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4" w:rsidRDefault="006E7394" w:rsidP="007A6A7A">
      <w:r>
        <w:t>ETFO Logo and address</w:t>
      </w:r>
    </w:p>
    <w:p w:rsidR="007A6A7A" w:rsidRDefault="007A6A7A" w:rsidP="007A6A7A"/>
    <w:p w:rsidR="006E7394" w:rsidRPr="00CA21C7" w:rsidRDefault="006E7394" w:rsidP="007A6A7A">
      <w:pPr>
        <w:pStyle w:val="Heading1"/>
      </w:pPr>
      <w:r w:rsidRPr="00CA21C7">
        <w:t>Candidate Guidelines</w:t>
      </w:r>
    </w:p>
    <w:p w:rsidR="006E7394" w:rsidRPr="006E7394" w:rsidRDefault="006E7394" w:rsidP="007A6A7A">
      <w:pPr>
        <w:rPr>
          <w:i/>
          <w:lang w:val="en-US"/>
        </w:rPr>
      </w:pPr>
      <w:r>
        <w:t>Until such time as nominations are official, campaign activities are not permitted</w:t>
      </w:r>
      <w:r w:rsidR="007A6A7A">
        <w:t xml:space="preserve">. </w:t>
      </w:r>
      <w:r w:rsidRPr="006E7394">
        <w:rPr>
          <w:lang w:val="en-US"/>
        </w:rPr>
        <w:t xml:space="preserve">Campaign Strategies and activities not indicated in the candidate guidelines are </w:t>
      </w:r>
      <w:r>
        <w:rPr>
          <w:lang w:val="en-US"/>
        </w:rPr>
        <w:t>prohibited</w:t>
      </w:r>
      <w:r w:rsidRPr="006E7394">
        <w:rPr>
          <w:i/>
          <w:lang w:val="en-US"/>
        </w:rPr>
        <w:t>.</w:t>
      </w:r>
    </w:p>
    <w:p w:rsidR="006E7394" w:rsidRDefault="006E7394" w:rsidP="007A6A7A">
      <w:pPr>
        <w:rPr>
          <w:lang w:val="en-US"/>
        </w:rPr>
      </w:pPr>
    </w:p>
    <w:p w:rsidR="006E7394" w:rsidRPr="006E7394" w:rsidRDefault="006E7394" w:rsidP="007A6A7A">
      <w:pPr>
        <w:rPr>
          <w:b/>
          <w:lang w:val="en-US"/>
        </w:rPr>
      </w:pPr>
      <w:r w:rsidRPr="006E7394">
        <w:rPr>
          <w:lang w:val="en-US"/>
        </w:rPr>
        <w:t xml:space="preserve">Campaign </w:t>
      </w:r>
      <w:proofErr w:type="gramStart"/>
      <w:r w:rsidRPr="006E7394">
        <w:rPr>
          <w:lang w:val="en-US"/>
        </w:rPr>
        <w:t>literature</w:t>
      </w:r>
      <w:proofErr w:type="gramEnd"/>
      <w:r w:rsidRPr="006E7394">
        <w:rPr>
          <w:lang w:val="en-US"/>
        </w:rPr>
        <w:t xml:space="preserve"> of any kind or items that can be associated with a specific campaign or candidate are not permitted at any time in the Annual Meeting Hall.</w:t>
      </w:r>
    </w:p>
    <w:p w:rsidR="006E7394" w:rsidRPr="006E7394" w:rsidRDefault="006E7394" w:rsidP="007A6A7A">
      <w:pPr>
        <w:rPr>
          <w:lang w:val="en-US"/>
        </w:rPr>
      </w:pPr>
      <w:r w:rsidRPr="006E7394">
        <w:rPr>
          <w:i/>
          <w:lang w:val="en-US"/>
        </w:rPr>
        <w:t xml:space="preserve">If in doubt about your campaign strategies or activities, contact Lorna Larmour at </w:t>
      </w:r>
      <w:hyperlink r:id="rId8" w:history="1">
        <w:r w:rsidRPr="006E7394">
          <w:rPr>
            <w:color w:val="0000FF"/>
            <w:u w:val="single"/>
            <w:lang w:val="en-US"/>
          </w:rPr>
          <w:t>llarmour@etfo.org</w:t>
        </w:r>
      </w:hyperlink>
      <w:r w:rsidRPr="006E7394">
        <w:rPr>
          <w:i/>
          <w:lang w:val="en-US"/>
        </w:rPr>
        <w:t xml:space="preserve"> or speak with the Returning Officer at the Annual Meeting.</w:t>
      </w:r>
      <w:r w:rsidRPr="006E7394">
        <w:rPr>
          <w:lang w:val="en-US"/>
        </w:rPr>
        <w:t xml:space="preserve"> </w:t>
      </w:r>
    </w:p>
    <w:p w:rsidR="006E7394" w:rsidRDefault="006E7394" w:rsidP="007A6A7A">
      <w:pPr>
        <w:pStyle w:val="Heading1"/>
      </w:pPr>
      <w:r w:rsidRPr="00CA21C7">
        <w:t>I</w:t>
      </w:r>
      <w:r w:rsidR="00CA21C7" w:rsidRPr="00CA21C7">
        <w:t>ntroduction</w:t>
      </w:r>
      <w:r w:rsidRPr="00CA21C7">
        <w:t xml:space="preserve"> </w:t>
      </w:r>
    </w:p>
    <w:p w:rsidR="006E7394" w:rsidRPr="006E7394" w:rsidRDefault="00C007A6" w:rsidP="00C007A6">
      <w:pPr>
        <w:rPr>
          <w:lang w:val="en-US"/>
        </w:rPr>
      </w:pPr>
      <w:r>
        <w:rPr>
          <w:lang w:val="en-US"/>
        </w:rPr>
        <w:t xml:space="preserve">This </w:t>
      </w:r>
      <w:r w:rsidR="006E7394" w:rsidRPr="006E7394">
        <w:rPr>
          <w:lang w:val="en-US"/>
        </w:rPr>
        <w:t>document contains information to assist you as you prepare for your election to a position on the Executive of the Elementary Teachers’ Federation of Ontario.</w:t>
      </w:r>
    </w:p>
    <w:p w:rsidR="006E7394" w:rsidRPr="006E7394" w:rsidRDefault="006E7394" w:rsidP="00C007A6">
      <w:pPr>
        <w:rPr>
          <w:lang w:val="en-US"/>
        </w:rPr>
      </w:pPr>
    </w:p>
    <w:p w:rsidR="006E7394" w:rsidRPr="006E7394" w:rsidRDefault="006E7394" w:rsidP="00C007A6">
      <w:pPr>
        <w:rPr>
          <w:lang w:val="en-US"/>
        </w:rPr>
      </w:pPr>
      <w:r w:rsidRPr="006E7394">
        <w:rPr>
          <w:lang w:val="en-US"/>
        </w:rPr>
        <w:t>The guidelines are compiled by the Annual Meeting Committee, reviewed at the February Representative Council and approved by the Executive each election year.</w:t>
      </w:r>
    </w:p>
    <w:p w:rsidR="006E7394" w:rsidRPr="006E7394" w:rsidRDefault="006E7394" w:rsidP="00C007A6">
      <w:pPr>
        <w:rPr>
          <w:lang w:val="en-US"/>
        </w:rPr>
      </w:pPr>
      <w:r w:rsidRPr="006E7394">
        <w:rPr>
          <w:lang w:val="en-US"/>
        </w:rPr>
        <w:t xml:space="preserve"> </w:t>
      </w:r>
    </w:p>
    <w:p w:rsidR="006E7394" w:rsidRPr="006E7394" w:rsidRDefault="006E7394" w:rsidP="00C007A6">
      <w:pPr>
        <w:rPr>
          <w:lang w:val="en-US"/>
        </w:rPr>
      </w:pPr>
      <w:r w:rsidRPr="006E7394">
        <w:rPr>
          <w:lang w:val="en-US"/>
        </w:rPr>
        <w:t>The Federation and your Annual Meeting Committee hope that your experience running for Federation office will be positive and enjoyable.  Should you require clarification of any information in this booklet, please contact Lorna Larmour, extension 2212, llarmour@etfo.org, at the provincial office.</w:t>
      </w:r>
    </w:p>
    <w:p w:rsidR="006E7394" w:rsidRPr="006E7394" w:rsidRDefault="006E7394" w:rsidP="00C007A6">
      <w:pPr>
        <w:rPr>
          <w:lang w:val="en-US"/>
        </w:rPr>
      </w:pPr>
    </w:p>
    <w:p w:rsidR="006E7394" w:rsidRPr="006E7394" w:rsidRDefault="006E7394" w:rsidP="00C007A6">
      <w:pPr>
        <w:rPr>
          <w:lang w:val="en-US"/>
        </w:rPr>
      </w:pPr>
      <w:r w:rsidRPr="006E7394">
        <w:rPr>
          <w:lang w:val="en-US"/>
        </w:rPr>
        <w:t xml:space="preserve">Careful consideration of the journey you are about to undertake is imperative.  The information you need will be posted on the ETFO website </w:t>
      </w:r>
      <w:r w:rsidRPr="006E7394">
        <w:rPr>
          <w:i/>
          <w:iCs/>
          <w:lang w:val="en-US"/>
        </w:rPr>
        <w:t>(www.etfo.ca &gt; About ETFO &gt; Annual Meeting 2017 Documents)</w:t>
      </w:r>
      <w:r w:rsidRPr="006E7394">
        <w:rPr>
          <w:lang w:val="en-US"/>
        </w:rPr>
        <w:t xml:space="preserve"> or will be available from your local office.</w:t>
      </w:r>
    </w:p>
    <w:p w:rsidR="006E7394" w:rsidRDefault="006E7394" w:rsidP="00C007A6">
      <w:pPr>
        <w:rPr>
          <w:lang w:val="en-US"/>
        </w:rPr>
      </w:pPr>
      <w:r w:rsidRPr="006E7394">
        <w:rPr>
          <w:lang w:val="en-US"/>
        </w:rPr>
        <w:t xml:space="preserve">Quick Reference Guide </w:t>
      </w:r>
      <w:r>
        <w:rPr>
          <w:lang w:val="en-US"/>
        </w:rPr>
        <w:t>–</w:t>
      </w:r>
      <w:r w:rsidRPr="006E7394">
        <w:rPr>
          <w:lang w:val="en-US"/>
        </w:rPr>
        <w:t xml:space="preserve"> Timeline</w:t>
      </w:r>
    </w:p>
    <w:p w:rsidR="00210064" w:rsidRDefault="00210064" w:rsidP="00C007A6">
      <w:pPr>
        <w:rPr>
          <w:lang w:val="en-US"/>
        </w:rPr>
      </w:pPr>
    </w:p>
    <w:p w:rsidR="00210064" w:rsidRDefault="00210064" w:rsidP="00C007A6">
      <w:pPr>
        <w:rPr>
          <w:lang w:val="en-US"/>
        </w:rPr>
      </w:pPr>
      <w:r>
        <w:rPr>
          <w:lang w:val="en-US"/>
        </w:rPr>
        <w:t>February</w:t>
      </w:r>
    </w:p>
    <w:p w:rsidR="00210064" w:rsidRDefault="00210064" w:rsidP="007A6A7A">
      <w:pPr>
        <w:rPr>
          <w:rFonts w:ascii="Arial" w:eastAsia="Times New Roman" w:hAnsi="Arial" w:cs="Arial"/>
          <w:sz w:val="24"/>
          <w:szCs w:val="24"/>
          <w:lang w:val="en-US"/>
        </w:rPr>
      </w:pPr>
      <w:r w:rsidRPr="00210064">
        <w:t>Nomination information is available on the website and in the locals</w:t>
      </w:r>
      <w:r w:rsidRPr="00FB7060">
        <w:rPr>
          <w:rFonts w:ascii="Arial" w:eastAsia="Times New Roman" w:hAnsi="Arial" w:cs="Arial"/>
          <w:sz w:val="24"/>
          <w:szCs w:val="24"/>
          <w:lang w:val="en-US"/>
        </w:rPr>
        <w:t>.</w:t>
      </w:r>
    </w:p>
    <w:p w:rsidR="00210064" w:rsidRDefault="00210064" w:rsidP="007A6A7A">
      <w:pPr>
        <w:rPr>
          <w:rFonts w:ascii="Arial" w:eastAsia="Times New Roman" w:hAnsi="Arial" w:cs="Arial"/>
          <w:sz w:val="24"/>
          <w:szCs w:val="24"/>
          <w:lang w:val="en-US"/>
        </w:rPr>
      </w:pPr>
    </w:p>
    <w:p w:rsidR="00210064" w:rsidRDefault="00210064" w:rsidP="007A6A7A">
      <w:pPr>
        <w:rPr>
          <w:lang w:val="en-US"/>
        </w:rPr>
      </w:pPr>
      <w:r>
        <w:rPr>
          <w:lang w:val="en-US"/>
        </w:rPr>
        <w:t>April 15</w:t>
      </w:r>
    </w:p>
    <w:p w:rsidR="00210064" w:rsidRDefault="00210064" w:rsidP="007A6A7A">
      <w:pPr>
        <w:rPr>
          <w:lang w:val="en-US"/>
        </w:rPr>
      </w:pPr>
      <w:proofErr w:type="gramStart"/>
      <w:r w:rsidRPr="00FB7060">
        <w:rPr>
          <w:lang w:val="en-US"/>
        </w:rPr>
        <w:t>Deadline for submission of nomination forms, campaign article and picture for inclusion in Annual Meeting Booklet.</w:t>
      </w:r>
      <w:proofErr w:type="gramEnd"/>
    </w:p>
    <w:p w:rsidR="00210064" w:rsidRDefault="00210064" w:rsidP="007A6A7A">
      <w:pPr>
        <w:rPr>
          <w:lang w:val="en-US"/>
        </w:rPr>
      </w:pPr>
    </w:p>
    <w:p w:rsidR="00210064" w:rsidRDefault="00210064" w:rsidP="007A6A7A">
      <w:pPr>
        <w:rPr>
          <w:lang w:val="en-US"/>
        </w:rPr>
      </w:pPr>
      <w:r>
        <w:rPr>
          <w:lang w:val="en-US"/>
        </w:rPr>
        <w:t>May 1</w:t>
      </w:r>
    </w:p>
    <w:p w:rsidR="00210064" w:rsidRDefault="00210064" w:rsidP="007A6A7A">
      <w:pPr>
        <w:rPr>
          <w:lang w:val="en-US"/>
        </w:rPr>
      </w:pPr>
      <w:r w:rsidRPr="00FB7060">
        <w:rPr>
          <w:lang w:val="en-US"/>
        </w:rPr>
        <w:t>Annual Meeting Booklet with resolutions, campaign article and picture available on the website</w:t>
      </w:r>
      <w:r w:rsidR="00C1767A">
        <w:rPr>
          <w:lang w:val="en-US"/>
        </w:rPr>
        <w:t xml:space="preserve"> </w:t>
      </w:r>
      <w:r>
        <w:rPr>
          <w:lang w:val="en-US"/>
        </w:rPr>
        <w:t>June 15</w:t>
      </w:r>
    </w:p>
    <w:p w:rsidR="00210064" w:rsidRDefault="00210064" w:rsidP="007A6A7A">
      <w:pPr>
        <w:rPr>
          <w:lang w:val="en-US"/>
        </w:rPr>
      </w:pPr>
      <w:r w:rsidRPr="00FB7060">
        <w:rPr>
          <w:lang w:val="en-US"/>
        </w:rPr>
        <w:t xml:space="preserve">First piece of campaign literature, print ready, is due in the provincial office and must include both a hard copy and an </w:t>
      </w:r>
      <w:proofErr w:type="spellStart"/>
      <w:r w:rsidRPr="00FB7060">
        <w:rPr>
          <w:lang w:val="en-US"/>
        </w:rPr>
        <w:t>efile</w:t>
      </w:r>
      <w:proofErr w:type="spellEnd"/>
      <w:r w:rsidRPr="00FB7060">
        <w:rPr>
          <w:lang w:val="en-US"/>
        </w:rPr>
        <w:t xml:space="preserve"> (ETFO supports, Word, Publisher and </w:t>
      </w:r>
      <w:proofErr w:type="spellStart"/>
      <w:r w:rsidRPr="00FB7060">
        <w:rPr>
          <w:lang w:val="en-US"/>
        </w:rPr>
        <w:t>Indesign</w:t>
      </w:r>
      <w:proofErr w:type="spellEnd"/>
      <w:r w:rsidRPr="00FB7060">
        <w:rPr>
          <w:lang w:val="en-US"/>
        </w:rPr>
        <w:t>) for summer mailing.</w:t>
      </w:r>
    </w:p>
    <w:p w:rsidR="00F20F93" w:rsidRDefault="00F20F93" w:rsidP="007A6A7A">
      <w:pPr>
        <w:rPr>
          <w:lang w:val="en-US"/>
        </w:rPr>
      </w:pPr>
    </w:p>
    <w:p w:rsidR="00210064" w:rsidRDefault="00210064" w:rsidP="007A6A7A">
      <w:pPr>
        <w:rPr>
          <w:lang w:val="en-US"/>
        </w:rPr>
      </w:pPr>
      <w:r>
        <w:rPr>
          <w:lang w:val="en-US"/>
        </w:rPr>
        <w:t>July 15</w:t>
      </w:r>
    </w:p>
    <w:p w:rsidR="00210064" w:rsidRDefault="00210064" w:rsidP="007A6A7A">
      <w:pPr>
        <w:rPr>
          <w:lang w:val="en-US"/>
        </w:rPr>
      </w:pPr>
      <w:r w:rsidRPr="00FB7060">
        <w:rPr>
          <w:lang w:val="en-US"/>
        </w:rPr>
        <w:t xml:space="preserve">List of delegates, alternates and observers from each local provided to candidates via </w:t>
      </w:r>
      <w:proofErr w:type="spellStart"/>
      <w:r w:rsidRPr="00FB7060">
        <w:rPr>
          <w:lang w:val="en-US"/>
        </w:rPr>
        <w:t>ecopy</w:t>
      </w:r>
      <w:proofErr w:type="spellEnd"/>
      <w:r w:rsidRPr="00FB7060">
        <w:rPr>
          <w:lang w:val="en-US"/>
        </w:rPr>
        <w:t>.</w:t>
      </w:r>
      <w:r w:rsidR="00C1767A">
        <w:rPr>
          <w:lang w:val="en-US"/>
        </w:rPr>
        <w:t xml:space="preserve"> </w:t>
      </w:r>
      <w:r>
        <w:rPr>
          <w:lang w:val="en-US"/>
        </w:rPr>
        <w:t>Mid July</w:t>
      </w:r>
    </w:p>
    <w:p w:rsidR="00210064" w:rsidRDefault="00210064" w:rsidP="007A6A7A">
      <w:pPr>
        <w:rPr>
          <w:lang w:val="en-US"/>
        </w:rPr>
      </w:pPr>
      <w:r w:rsidRPr="00FB7060">
        <w:rPr>
          <w:lang w:val="en-US"/>
        </w:rPr>
        <w:t>Mailing sent to delegates and alternates with first piece of campaign materials.</w:t>
      </w:r>
    </w:p>
    <w:p w:rsidR="00210064" w:rsidRDefault="00210064" w:rsidP="007A6A7A">
      <w:pPr>
        <w:rPr>
          <w:lang w:val="en-US"/>
        </w:rPr>
      </w:pPr>
    </w:p>
    <w:p w:rsidR="00210064" w:rsidRDefault="00210064" w:rsidP="007A6A7A">
      <w:pPr>
        <w:rPr>
          <w:lang w:val="en-US"/>
        </w:rPr>
      </w:pPr>
      <w:r>
        <w:rPr>
          <w:lang w:val="en-US"/>
        </w:rPr>
        <w:t>August</w:t>
      </w:r>
    </w:p>
    <w:p w:rsidR="00210064" w:rsidRDefault="00210064" w:rsidP="007A6A7A">
      <w:pPr>
        <w:rPr>
          <w:lang w:val="en-US"/>
        </w:rPr>
      </w:pPr>
      <w:r w:rsidRPr="00FB7060">
        <w:rPr>
          <w:lang w:val="en-US"/>
        </w:rPr>
        <w:t>On the first day of the Annual Meeting, at 10:30 a.m., there will be a meeting of campaign managers with the returning officer and staff.</w:t>
      </w:r>
    </w:p>
    <w:p w:rsidR="00210064" w:rsidRDefault="00210064" w:rsidP="007A6A7A">
      <w:pPr>
        <w:rPr>
          <w:lang w:val="en-US"/>
        </w:rPr>
      </w:pPr>
    </w:p>
    <w:p w:rsidR="00210064" w:rsidRDefault="00210064" w:rsidP="007A6A7A">
      <w:pPr>
        <w:rPr>
          <w:lang w:val="en-US"/>
        </w:rPr>
      </w:pPr>
      <w:r>
        <w:rPr>
          <w:lang w:val="en-US"/>
        </w:rPr>
        <w:t>August</w:t>
      </w:r>
    </w:p>
    <w:p w:rsidR="00210064" w:rsidRDefault="00210064" w:rsidP="007A6A7A">
      <w:pPr>
        <w:rPr>
          <w:lang w:val="en-US"/>
        </w:rPr>
      </w:pPr>
      <w:r w:rsidRPr="00FB7060">
        <w:rPr>
          <w:lang w:val="en-US"/>
        </w:rPr>
        <w:t>On the first day of the Annual Meeting, beginning at 9:00 a.m., the candidates’ display area will be open for campaign workers to arrange exhibits.</w:t>
      </w:r>
    </w:p>
    <w:p w:rsidR="00210064" w:rsidRPr="00FB7060" w:rsidRDefault="00210064" w:rsidP="007A6A7A">
      <w:pPr>
        <w:rPr>
          <w:lang w:val="en-US"/>
        </w:rPr>
      </w:pPr>
    </w:p>
    <w:p w:rsidR="00210064" w:rsidRDefault="00210064" w:rsidP="007A6A7A">
      <w:pPr>
        <w:rPr>
          <w:lang w:val="en-US"/>
        </w:rPr>
      </w:pPr>
      <w:r w:rsidRPr="00FB7060">
        <w:rPr>
          <w:rFonts w:cs="Times New Roman"/>
          <w:lang w:val="en-US"/>
        </w:rPr>
        <w:t xml:space="preserve">On the first day of the Annual Meeting, </w:t>
      </w:r>
      <w:r w:rsidRPr="00FB7060">
        <w:rPr>
          <w:lang w:val="en-US"/>
        </w:rPr>
        <w:t>candidates meet the registered delegates and alternates from 9:00 p.m. to 10:30 p.m.</w:t>
      </w:r>
    </w:p>
    <w:p w:rsidR="00210064" w:rsidRPr="00FB7060" w:rsidRDefault="00210064" w:rsidP="007A6A7A">
      <w:pPr>
        <w:rPr>
          <w:rFonts w:cs="Times New Roman"/>
          <w:lang w:val="en-US"/>
        </w:rPr>
      </w:pPr>
    </w:p>
    <w:p w:rsidR="00210064" w:rsidRDefault="00210064" w:rsidP="007A6A7A">
      <w:pPr>
        <w:rPr>
          <w:lang w:val="en-US"/>
        </w:rPr>
      </w:pPr>
      <w:r w:rsidRPr="00FB7060">
        <w:rPr>
          <w:lang w:val="en-US"/>
        </w:rPr>
        <w:t>On the second day of the Annual Meeting, campaign workers must dismantle and remove display exhibits by 3:00 p.m.</w:t>
      </w:r>
    </w:p>
    <w:p w:rsidR="00210064" w:rsidRDefault="00210064" w:rsidP="007A6A7A">
      <w:pPr>
        <w:rPr>
          <w:lang w:val="en-US"/>
        </w:rPr>
      </w:pPr>
    </w:p>
    <w:p w:rsidR="00210064" w:rsidRDefault="00210064" w:rsidP="007A6A7A">
      <w:pPr>
        <w:rPr>
          <w:lang w:val="en-US"/>
        </w:rPr>
      </w:pPr>
      <w:r w:rsidRPr="00FB7060">
        <w:rPr>
          <w:lang w:val="en-US"/>
        </w:rPr>
        <w:t>On the third day of the Annual Meeting prior to 3:00 p.m., all candidates must submit their Campaign Financial Statement Declaration to the returning officer for posting.</w:t>
      </w:r>
    </w:p>
    <w:p w:rsidR="006E7394" w:rsidRPr="00F20F93" w:rsidRDefault="006E7394" w:rsidP="007A6A7A">
      <w:pPr>
        <w:rPr>
          <w:lang w:val="en-US"/>
        </w:rPr>
      </w:pPr>
      <w:r w:rsidRPr="00F20F93">
        <w:rPr>
          <w:lang w:val="en-US"/>
        </w:rPr>
        <w:t>Submitting Your Nomination</w:t>
      </w:r>
    </w:p>
    <w:p w:rsidR="00210064" w:rsidRPr="00210064" w:rsidRDefault="00210064" w:rsidP="007A6A7A">
      <w:pPr>
        <w:rPr>
          <w:lang w:val="en-US"/>
        </w:rPr>
      </w:pPr>
    </w:p>
    <w:p w:rsidR="006E7394" w:rsidRPr="006E7394" w:rsidRDefault="006E7394" w:rsidP="007A6A7A">
      <w:pPr>
        <w:rPr>
          <w:lang w:eastAsia="en-CA"/>
        </w:rPr>
      </w:pPr>
      <w:r w:rsidRPr="006E7394">
        <w:rPr>
          <w:lang w:eastAsia="en-CA"/>
        </w:rPr>
        <w:t xml:space="preserve">Candidate and Candidate Nomination application forms (Appendix A) are sent to Sharon O’Halloran, General Secretary, 136 Isabella Street, Toronto </w:t>
      </w:r>
      <w:proofErr w:type="gramStart"/>
      <w:r w:rsidRPr="006E7394">
        <w:rPr>
          <w:lang w:eastAsia="en-CA"/>
        </w:rPr>
        <w:t>ON  M4Y</w:t>
      </w:r>
      <w:proofErr w:type="gramEnd"/>
      <w:r w:rsidRPr="006E7394">
        <w:rPr>
          <w:lang w:eastAsia="en-CA"/>
        </w:rPr>
        <w:t xml:space="preserve"> 0B5</w:t>
      </w:r>
      <w:r w:rsidR="00210064">
        <w:rPr>
          <w:lang w:eastAsia="en-CA"/>
        </w:rPr>
        <w:t xml:space="preserve">. </w:t>
      </w:r>
      <w:r w:rsidRPr="006E7394">
        <w:rPr>
          <w:lang w:eastAsia="en-CA"/>
        </w:rPr>
        <w:t>Deadline is April 15, 2017</w:t>
      </w:r>
    </w:p>
    <w:p w:rsidR="006E7394" w:rsidRPr="006E7394" w:rsidRDefault="006E7394" w:rsidP="007A6A7A">
      <w:pPr>
        <w:rPr>
          <w:rFonts w:ascii="Calibri" w:eastAsia="Times New Roman" w:hAnsi="Calibri" w:cs="Calibri"/>
          <w:b/>
          <w:sz w:val="24"/>
          <w:szCs w:val="24"/>
          <w:lang w:eastAsia="en-CA"/>
        </w:rPr>
      </w:pPr>
    </w:p>
    <w:p w:rsidR="006E7394" w:rsidRPr="006E7394" w:rsidRDefault="006E7394" w:rsidP="007A6A7A">
      <w:pPr>
        <w:rPr>
          <w:lang w:eastAsia="en-CA"/>
        </w:rPr>
      </w:pPr>
      <w:r w:rsidRPr="006E7394">
        <w:rPr>
          <w:lang w:eastAsia="en-CA"/>
        </w:rPr>
        <w:t xml:space="preserve">Candidate black and white photo, campaign article and curriculum vitae are sent to </w:t>
      </w:r>
    </w:p>
    <w:p w:rsidR="006E7394" w:rsidRPr="006E7394" w:rsidRDefault="006E7394" w:rsidP="007A6A7A">
      <w:pPr>
        <w:rPr>
          <w:color w:val="FF0000"/>
          <w:lang w:eastAsia="en-CA"/>
        </w:rPr>
      </w:pPr>
      <w:r w:rsidRPr="006E7394">
        <w:rPr>
          <w:lang w:eastAsia="en-CA"/>
        </w:rPr>
        <w:t>Lorna Larmour, Executive Assistant</w:t>
      </w:r>
      <w:proofErr w:type="gramStart"/>
      <w:r w:rsidRPr="006E7394">
        <w:rPr>
          <w:lang w:eastAsia="en-CA"/>
        </w:rPr>
        <w:t>,136</w:t>
      </w:r>
      <w:proofErr w:type="gramEnd"/>
      <w:r w:rsidRPr="006E7394">
        <w:rPr>
          <w:lang w:eastAsia="en-CA"/>
        </w:rPr>
        <w:t xml:space="preserve"> Isabella Street, Toronto ON  M4Y 0B5</w:t>
      </w:r>
      <w:r w:rsidRPr="006E7394">
        <w:rPr>
          <w:color w:val="FF0000"/>
          <w:lang w:eastAsia="en-CA"/>
        </w:rPr>
        <w:t xml:space="preserve"> </w:t>
      </w:r>
    </w:p>
    <w:p w:rsidR="006E7394" w:rsidRPr="006E7394" w:rsidRDefault="006E7394" w:rsidP="007A6A7A">
      <w:pPr>
        <w:rPr>
          <w:lang w:eastAsia="en-CA"/>
        </w:rPr>
      </w:pPr>
      <w:r w:rsidRPr="006E7394">
        <w:rPr>
          <w:lang w:eastAsia="en-CA"/>
        </w:rPr>
        <w:t>Deadline is April 15, 2017</w:t>
      </w:r>
    </w:p>
    <w:p w:rsidR="006E7394" w:rsidRPr="006E7394" w:rsidRDefault="006E7394" w:rsidP="007A6A7A">
      <w:pPr>
        <w:rPr>
          <w:rFonts w:ascii="Arial" w:eastAsia="Times New Roman" w:hAnsi="Arial" w:cs="Arial"/>
          <w:lang w:val="en-US"/>
        </w:rPr>
      </w:pPr>
    </w:p>
    <w:p w:rsidR="006E7394" w:rsidRPr="006E7394" w:rsidRDefault="00210064" w:rsidP="007A6A7A">
      <w:pPr>
        <w:rPr>
          <w:lang w:val="en-US"/>
        </w:rPr>
      </w:pPr>
      <w:r>
        <w:rPr>
          <w:lang w:val="en-US"/>
        </w:rPr>
        <w:t>A</w:t>
      </w:r>
      <w:r w:rsidR="006E7394" w:rsidRPr="006E7394">
        <w:rPr>
          <w:lang w:val="en-US"/>
        </w:rPr>
        <w:t xml:space="preserve"> </w:t>
      </w:r>
      <w:r w:rsidR="006E7394" w:rsidRPr="006E7394">
        <w:rPr>
          <w:b/>
          <w:lang w:val="en-US"/>
        </w:rPr>
        <w:t>black and white</w:t>
      </w:r>
      <w:r w:rsidR="006E7394" w:rsidRPr="006E7394">
        <w:rPr>
          <w:lang w:val="en-US"/>
        </w:rPr>
        <w:t xml:space="preserve"> head and shoulder picture (hard copy and jpeg file), colour pictures are not acceptable for print purposes;</w:t>
      </w:r>
    </w:p>
    <w:p w:rsidR="006E7394" w:rsidRPr="006E7394" w:rsidRDefault="006E7394" w:rsidP="007A6A7A">
      <w:pPr>
        <w:rPr>
          <w:lang w:val="en-US"/>
        </w:rPr>
      </w:pPr>
      <w:r w:rsidRPr="006E7394">
        <w:rPr>
          <w:lang w:val="en-US"/>
        </w:rPr>
        <w:t xml:space="preserve">a campaign article (maximum words for President, 500; First Vice-President and Vice-President, 300; all other positions, 250) submitted in both hard copy and a Word compatible </w:t>
      </w:r>
      <w:proofErr w:type="spellStart"/>
      <w:r w:rsidRPr="006E7394">
        <w:rPr>
          <w:lang w:val="en-US"/>
        </w:rPr>
        <w:t>efile</w:t>
      </w:r>
      <w:proofErr w:type="spellEnd"/>
      <w:r w:rsidRPr="006E7394">
        <w:rPr>
          <w:lang w:val="en-US"/>
        </w:rPr>
        <w:t>; and</w:t>
      </w:r>
    </w:p>
    <w:p w:rsidR="006E7394" w:rsidRPr="006E7394" w:rsidRDefault="006E7394" w:rsidP="007A6A7A">
      <w:pPr>
        <w:rPr>
          <w:lang w:val="en-US"/>
        </w:rPr>
      </w:pPr>
      <w:proofErr w:type="gramStart"/>
      <w:r w:rsidRPr="006E7394">
        <w:rPr>
          <w:lang w:val="en-US"/>
        </w:rPr>
        <w:t>a</w:t>
      </w:r>
      <w:proofErr w:type="gramEnd"/>
      <w:r w:rsidRPr="006E7394">
        <w:rPr>
          <w:lang w:val="en-US"/>
        </w:rPr>
        <w:t xml:space="preserve"> curriculum vitae for internal office use.</w:t>
      </w:r>
    </w:p>
    <w:p w:rsidR="006E7394" w:rsidRPr="006E7394" w:rsidRDefault="006E7394" w:rsidP="007A6A7A">
      <w:pPr>
        <w:rPr>
          <w:lang w:val="en-US"/>
        </w:rPr>
      </w:pPr>
    </w:p>
    <w:p w:rsidR="006E7394" w:rsidRPr="006E7394" w:rsidRDefault="006E7394" w:rsidP="007A6A7A">
      <w:pPr>
        <w:rPr>
          <w:lang w:val="en-US"/>
        </w:rPr>
      </w:pPr>
      <w:r w:rsidRPr="006E7394">
        <w:rPr>
          <w:lang w:val="en-US"/>
        </w:rPr>
        <w:t>A campaign team information form (Appendix B) should be completed and submitted as soon as your campaign manager and scrutineer have been identified. Notwithstanding, the information is required by the provincial office no later than June 15.</w:t>
      </w:r>
    </w:p>
    <w:p w:rsidR="006E7394" w:rsidRPr="006E7394" w:rsidRDefault="006E7394" w:rsidP="007A6A7A">
      <w:pPr>
        <w:rPr>
          <w:lang w:val="en-US"/>
        </w:rPr>
      </w:pPr>
    </w:p>
    <w:p w:rsidR="006E7394" w:rsidRPr="006E7394" w:rsidRDefault="006E7394" w:rsidP="007A6A7A">
      <w:pPr>
        <w:rPr>
          <w:lang w:val="en-US"/>
        </w:rPr>
      </w:pPr>
      <w:r w:rsidRPr="006E7394">
        <w:rPr>
          <w:lang w:val="en-US"/>
        </w:rPr>
        <w:t xml:space="preserve">If you are being nominated by your local (Bylaw 3.3), your nomination form must be signed by your local president to acknowledge that your candidacy has gone through your local procedure governing consideration of nominations to the Executive (Article 11.2.9).  If you are being nominated by five (5) active members in good standing (Bylaw 3.4), you must submit </w:t>
      </w:r>
      <w:r w:rsidRPr="006E7394">
        <w:rPr>
          <w:rFonts w:cs="Times New Roman"/>
          <w:bCs/>
          <w:lang w:val="en-US"/>
        </w:rPr>
        <w:t>evidence that the local president has been notified of the nomination</w:t>
      </w:r>
      <w:r w:rsidRPr="006E7394">
        <w:rPr>
          <w:lang w:val="en-US"/>
        </w:rPr>
        <w:t>.</w:t>
      </w:r>
    </w:p>
    <w:p w:rsidR="006E7394" w:rsidRPr="006E7394" w:rsidRDefault="006E7394" w:rsidP="00C007A6">
      <w:pPr>
        <w:pStyle w:val="Heading1"/>
        <w:rPr>
          <w:rFonts w:eastAsia="Times New Roman"/>
          <w:lang w:val="en-US"/>
        </w:rPr>
      </w:pPr>
      <w:r w:rsidRPr="006E7394">
        <w:rPr>
          <w:rFonts w:eastAsia="Times New Roman"/>
          <w:lang w:val="en-US"/>
        </w:rPr>
        <w:t>C</w:t>
      </w:r>
      <w:r w:rsidR="00F20F93">
        <w:rPr>
          <w:rFonts w:eastAsia="Times New Roman"/>
          <w:lang w:val="en-US"/>
        </w:rPr>
        <w:t>onfirmation</w:t>
      </w:r>
      <w:r w:rsidRPr="006E7394">
        <w:rPr>
          <w:rFonts w:eastAsia="Times New Roman"/>
          <w:lang w:val="en-US"/>
        </w:rPr>
        <w:t xml:space="preserve"> </w:t>
      </w:r>
      <w:r w:rsidR="00F20F93">
        <w:rPr>
          <w:rFonts w:eastAsia="Times New Roman"/>
          <w:lang w:val="en-US"/>
        </w:rPr>
        <w:t>of Candidacy</w:t>
      </w:r>
    </w:p>
    <w:p w:rsidR="006E7394" w:rsidRPr="006E7394" w:rsidRDefault="006E7394" w:rsidP="007A6A7A">
      <w:pPr>
        <w:rPr>
          <w:lang w:val="en-US"/>
        </w:rPr>
      </w:pPr>
      <w:r w:rsidRPr="006E7394">
        <w:rPr>
          <w:lang w:val="en-US"/>
        </w:rPr>
        <w:t>Your candidacy is official when you receive:</w:t>
      </w:r>
    </w:p>
    <w:p w:rsidR="006E7394" w:rsidRPr="006E7394" w:rsidRDefault="006E7394" w:rsidP="007A6A7A">
      <w:pPr>
        <w:rPr>
          <w:lang w:val="en-US"/>
        </w:rPr>
      </w:pPr>
      <w:proofErr w:type="gramStart"/>
      <w:r w:rsidRPr="006E7394">
        <w:rPr>
          <w:lang w:val="en-US"/>
        </w:rPr>
        <w:t>a</w:t>
      </w:r>
      <w:proofErr w:type="gramEnd"/>
      <w:r w:rsidRPr="006E7394">
        <w:rPr>
          <w:lang w:val="en-US"/>
        </w:rPr>
        <w:t xml:space="preserve"> confirmation letter from the General Secretary; and</w:t>
      </w:r>
    </w:p>
    <w:p w:rsidR="00FB7060" w:rsidRDefault="006E7394" w:rsidP="007A6A7A">
      <w:pPr>
        <w:rPr>
          <w:lang w:val="en-US"/>
        </w:rPr>
      </w:pPr>
      <w:proofErr w:type="gramStart"/>
      <w:r w:rsidRPr="006E7394">
        <w:rPr>
          <w:lang w:val="en-US"/>
        </w:rPr>
        <w:t>a</w:t>
      </w:r>
      <w:proofErr w:type="gramEnd"/>
      <w:r w:rsidRPr="006E7394">
        <w:rPr>
          <w:lang w:val="en-US"/>
        </w:rPr>
        <w:t xml:space="preserve"> copy of the </w:t>
      </w:r>
      <w:r w:rsidRPr="006E7394">
        <w:rPr>
          <w:i/>
          <w:iCs/>
          <w:lang w:val="en-US"/>
        </w:rPr>
        <w:t>Candidate Guidelines</w:t>
      </w:r>
      <w:r w:rsidRPr="006E7394">
        <w:rPr>
          <w:lang w:val="en-US"/>
        </w:rPr>
        <w:t>.</w:t>
      </w:r>
    </w:p>
    <w:p w:rsidR="00FB7060" w:rsidRDefault="00FB7060" w:rsidP="007A6A7A">
      <w:pPr>
        <w:rPr>
          <w:lang w:val="en-US"/>
        </w:rPr>
      </w:pPr>
      <w:r w:rsidRPr="006E7394">
        <w:rPr>
          <w:lang w:val="en-US"/>
        </w:rPr>
        <w:t xml:space="preserve"> </w:t>
      </w:r>
      <w:r w:rsidR="006E7394" w:rsidRPr="006E7394">
        <w:rPr>
          <w:lang w:val="en-US"/>
        </w:rPr>
        <w:t>Until such time as your candidacy is official, campaign activities are prohibited. Campaign strategies and activities are strictly limited to those outlined in these guidelines at the times indicated.</w:t>
      </w:r>
    </w:p>
    <w:p w:rsidR="006E7394" w:rsidRPr="006E7394" w:rsidRDefault="006E7394" w:rsidP="007A6A7A">
      <w:pPr>
        <w:rPr>
          <w:lang w:val="en-US"/>
        </w:rPr>
      </w:pPr>
      <w:r w:rsidRPr="006E7394">
        <w:rPr>
          <w:lang w:val="en-US"/>
        </w:rPr>
        <w:t>Contact Lorna Larmour, extension 2212, llarmour@etfo.org, at the provincial office if you are unsure that your strategies appropriately meet these guidelines.</w:t>
      </w:r>
    </w:p>
    <w:p w:rsidR="006E7394" w:rsidRPr="006E7394" w:rsidRDefault="006E7394" w:rsidP="007A6A7A">
      <w:pPr>
        <w:rPr>
          <w:b/>
          <w:bCs/>
          <w:i/>
          <w:iCs/>
          <w:sz w:val="24"/>
          <w:szCs w:val="24"/>
          <w:lang w:val="en-US"/>
        </w:rPr>
      </w:pPr>
      <w:r w:rsidRPr="006E7394">
        <w:rPr>
          <w:lang w:val="en-US"/>
        </w:rPr>
        <w:t xml:space="preserve">Once you have received confirmation of your nomination and the </w:t>
      </w:r>
      <w:r w:rsidRPr="006E7394">
        <w:rPr>
          <w:i/>
          <w:iCs/>
          <w:lang w:val="en-US"/>
        </w:rPr>
        <w:t>Candidate Guidelines</w:t>
      </w:r>
      <w:r w:rsidRPr="006E7394">
        <w:rPr>
          <w:lang w:val="en-US"/>
        </w:rPr>
        <w:t xml:space="preserve"> from the General Secretary, you may commence your campaign. Campaign activities are designed to ensure that the process is fair and equitable for all candidates.</w:t>
      </w:r>
    </w:p>
    <w:p w:rsidR="006E7394" w:rsidRPr="006E7394" w:rsidRDefault="006E7394" w:rsidP="007A6A7A">
      <w:pPr>
        <w:rPr>
          <w:lang w:val="en-US"/>
        </w:rPr>
      </w:pPr>
      <w:r w:rsidRPr="006E7394">
        <w:rPr>
          <w:lang w:val="en-US"/>
        </w:rPr>
        <w:t>Campaign Strategies and activities not indicated in the candidate guidelines are   PROHIBITED.</w:t>
      </w:r>
    </w:p>
    <w:p w:rsidR="006E7394" w:rsidRPr="006E7394" w:rsidRDefault="006E7394" w:rsidP="007A6A7A">
      <w:pPr>
        <w:rPr>
          <w:b/>
          <w:lang w:val="en-US"/>
        </w:rPr>
      </w:pPr>
      <w:r w:rsidRPr="006E7394">
        <w:rPr>
          <w:lang w:val="en-US"/>
        </w:rPr>
        <w:t xml:space="preserve">Campaign </w:t>
      </w:r>
      <w:proofErr w:type="gramStart"/>
      <w:r w:rsidRPr="006E7394">
        <w:rPr>
          <w:lang w:val="en-US"/>
        </w:rPr>
        <w:t>literature</w:t>
      </w:r>
      <w:proofErr w:type="gramEnd"/>
      <w:r w:rsidRPr="006E7394">
        <w:rPr>
          <w:lang w:val="en-US"/>
        </w:rPr>
        <w:t xml:space="preserve"> of any kind or items that can be associated with a specific campaign or candidate are not permitted at any time in the Annual Meeting Hall.</w:t>
      </w:r>
    </w:p>
    <w:p w:rsidR="006E7394" w:rsidRPr="006E7394" w:rsidRDefault="006E7394" w:rsidP="007A6A7A">
      <w:pPr>
        <w:rPr>
          <w:lang w:val="en-US"/>
        </w:rPr>
      </w:pPr>
      <w:r w:rsidRPr="006E7394">
        <w:rPr>
          <w:lang w:val="en-US"/>
        </w:rPr>
        <w:t xml:space="preserve">If in doubt about your campaign strategies or activities, contact Lorna Larmour at </w:t>
      </w:r>
      <w:hyperlink r:id="rId9" w:history="1">
        <w:r w:rsidRPr="006E7394">
          <w:rPr>
            <w:color w:val="0000FF"/>
            <w:u w:val="single"/>
            <w:lang w:val="en-US"/>
          </w:rPr>
          <w:t>llarmour@etfo.org</w:t>
        </w:r>
      </w:hyperlink>
      <w:r w:rsidRPr="006E7394">
        <w:rPr>
          <w:lang w:val="en-US"/>
        </w:rPr>
        <w:t xml:space="preserve"> or speak with the Returning Officer at the Annual Meeting.</w:t>
      </w:r>
    </w:p>
    <w:p w:rsidR="006E7394" w:rsidRDefault="006E7394" w:rsidP="00C007A6">
      <w:pPr>
        <w:pStyle w:val="Heading1"/>
        <w:rPr>
          <w:rFonts w:eastAsia="Times New Roman"/>
          <w:lang w:val="en-US"/>
        </w:rPr>
      </w:pPr>
      <w:r w:rsidRPr="006E7394">
        <w:rPr>
          <w:rFonts w:eastAsia="Times New Roman"/>
          <w:lang w:val="en-US"/>
        </w:rPr>
        <w:t>C</w:t>
      </w:r>
      <w:r w:rsidR="007A6A7A">
        <w:rPr>
          <w:rFonts w:eastAsia="Times New Roman"/>
          <w:lang w:val="en-US"/>
        </w:rPr>
        <w:t>ampaign Activities</w:t>
      </w:r>
    </w:p>
    <w:p w:rsidR="006E7394" w:rsidRPr="00F20F93" w:rsidRDefault="00F20F93" w:rsidP="00C007A6">
      <w:pPr>
        <w:pStyle w:val="Heading2"/>
        <w:rPr>
          <w:rFonts w:eastAsia="Times New Roman"/>
          <w:lang w:val="en-US"/>
        </w:rPr>
      </w:pPr>
      <w:r w:rsidRPr="00F20F93">
        <w:rPr>
          <w:rFonts w:eastAsia="Times New Roman"/>
          <w:lang w:val="en-US"/>
        </w:rPr>
        <w:t>Campaign Picture and Article</w:t>
      </w:r>
    </w:p>
    <w:p w:rsidR="006E7394" w:rsidRPr="006E7394" w:rsidRDefault="006E7394" w:rsidP="007A6A7A">
      <w:pPr>
        <w:rPr>
          <w:lang w:val="en-US"/>
        </w:rPr>
      </w:pPr>
      <w:r w:rsidRPr="006E7394">
        <w:rPr>
          <w:lang w:val="en-US"/>
        </w:rPr>
        <w:t xml:space="preserve">The provincial office will include your campaign picture and article in the Annual Meeting Booklet (see </w:t>
      </w:r>
      <w:proofErr w:type="gramStart"/>
      <w:r w:rsidRPr="006E7394">
        <w:rPr>
          <w:i/>
          <w:iCs/>
          <w:lang w:val="en-US"/>
        </w:rPr>
        <w:t>Submitting</w:t>
      </w:r>
      <w:proofErr w:type="gramEnd"/>
      <w:r w:rsidRPr="006E7394">
        <w:rPr>
          <w:i/>
          <w:iCs/>
          <w:lang w:val="en-US"/>
        </w:rPr>
        <w:t xml:space="preserve"> Your Nomination</w:t>
      </w:r>
      <w:r w:rsidRPr="006E7394">
        <w:rPr>
          <w:lang w:val="en-US"/>
        </w:rPr>
        <w:t>, on the previous page).</w:t>
      </w:r>
    </w:p>
    <w:p w:rsidR="006E7394" w:rsidRPr="006E7394" w:rsidRDefault="006E7394" w:rsidP="007A6A7A">
      <w:pPr>
        <w:rPr>
          <w:lang w:val="en-US"/>
        </w:rPr>
      </w:pPr>
      <w:r w:rsidRPr="006E7394">
        <w:rPr>
          <w:lang w:val="en-US"/>
        </w:rPr>
        <w:t>The Annual Meeting Booklet, which also contains all of the resolutions submitted for debate at the Annual Meeting, is your opportunity to be introduced to the membership.</w:t>
      </w:r>
    </w:p>
    <w:p w:rsidR="006E7394" w:rsidRPr="006E7394" w:rsidRDefault="006E7394" w:rsidP="007A6A7A">
      <w:pPr>
        <w:rPr>
          <w:lang w:val="en-US"/>
        </w:rPr>
      </w:pPr>
      <w:r w:rsidRPr="006E7394">
        <w:rPr>
          <w:lang w:val="en-US"/>
        </w:rPr>
        <w:t>The Annual Meeting Booklet is communicated to the general membership prior to May 1 through the ETFO website.</w:t>
      </w:r>
    </w:p>
    <w:p w:rsidR="006E7394" w:rsidRPr="006E7394" w:rsidRDefault="006E7394" w:rsidP="00C007A6">
      <w:pPr>
        <w:pStyle w:val="Heading2"/>
        <w:rPr>
          <w:rFonts w:eastAsia="Times New Roman"/>
          <w:color w:val="009999"/>
          <w:lang w:val="en-US"/>
        </w:rPr>
      </w:pPr>
      <w:r w:rsidRPr="006E7394">
        <w:rPr>
          <w:rFonts w:eastAsia="Times New Roman"/>
          <w:lang w:val="en-US"/>
        </w:rPr>
        <w:t>Meet the Annual Meeting Participants</w:t>
      </w:r>
    </w:p>
    <w:p w:rsidR="006E7394" w:rsidRPr="006E7394" w:rsidRDefault="006E7394" w:rsidP="007A6A7A">
      <w:pPr>
        <w:rPr>
          <w:rFonts w:ascii="Arial" w:eastAsia="Times New Roman" w:hAnsi="Arial" w:cs="Arial"/>
          <w:sz w:val="24"/>
          <w:szCs w:val="24"/>
          <w:lang w:val="en-US"/>
        </w:rPr>
      </w:pPr>
    </w:p>
    <w:p w:rsidR="006E7394" w:rsidRPr="006E7394" w:rsidRDefault="006E7394" w:rsidP="007A6A7A">
      <w:pPr>
        <w:rPr>
          <w:lang w:val="en-US"/>
        </w:rPr>
      </w:pPr>
      <w:r w:rsidRPr="006E7394">
        <w:rPr>
          <w:lang w:val="en-US"/>
        </w:rPr>
        <w:t xml:space="preserve">The provincial office will provide each candidate with an </w:t>
      </w:r>
      <w:proofErr w:type="spellStart"/>
      <w:r w:rsidRPr="006E7394">
        <w:rPr>
          <w:lang w:val="en-US"/>
        </w:rPr>
        <w:t>efile</w:t>
      </w:r>
      <w:proofErr w:type="spellEnd"/>
      <w:r w:rsidRPr="006E7394">
        <w:rPr>
          <w:lang w:val="en-US"/>
        </w:rPr>
        <w:t xml:space="preserve"> containing the names and locals of each delegate, alternate and observer prior to July 15.</w:t>
      </w:r>
    </w:p>
    <w:p w:rsidR="006E7394" w:rsidRPr="006E7394" w:rsidRDefault="006E7394" w:rsidP="007A6A7A">
      <w:pPr>
        <w:rPr>
          <w:rFonts w:ascii="Arial" w:eastAsia="Times New Roman" w:hAnsi="Arial" w:cs="Arial"/>
          <w:sz w:val="24"/>
          <w:szCs w:val="24"/>
          <w:lang w:val="en-US"/>
        </w:rPr>
      </w:pPr>
    </w:p>
    <w:p w:rsidR="00FB7060" w:rsidRDefault="006E7394" w:rsidP="007A6A7A">
      <w:pPr>
        <w:rPr>
          <w:lang w:val="en-US"/>
        </w:rPr>
      </w:pPr>
      <w:r w:rsidRPr="006E7394">
        <w:rPr>
          <w:lang w:val="en-US"/>
        </w:rPr>
        <w:t>The provincial office provides an opportunity for candidates to meet the registered delegates and alternates during one (1) session only.</w:t>
      </w:r>
    </w:p>
    <w:p w:rsidR="00FB7060" w:rsidRDefault="00FB7060" w:rsidP="007A6A7A">
      <w:pPr>
        <w:rPr>
          <w:lang w:val="en-US"/>
        </w:rPr>
      </w:pPr>
    </w:p>
    <w:p w:rsidR="006E7394" w:rsidRPr="006E7394" w:rsidRDefault="006E7394" w:rsidP="007A6A7A">
      <w:pPr>
        <w:rPr>
          <w:lang w:val="en-US"/>
        </w:rPr>
      </w:pPr>
      <w:r w:rsidRPr="006E7394">
        <w:rPr>
          <w:lang w:val="en-US"/>
        </w:rPr>
        <w:t xml:space="preserve">This occurs on the first day of the Annual Meeting during the evening from 9:00 p.m. to 10:30 p.m. </w:t>
      </w:r>
    </w:p>
    <w:p w:rsidR="006E7394" w:rsidRPr="006E7394" w:rsidRDefault="006E7394" w:rsidP="007A6A7A">
      <w:pPr>
        <w:rPr>
          <w:lang w:val="en-US"/>
        </w:rPr>
      </w:pPr>
    </w:p>
    <w:p w:rsidR="00FB7060" w:rsidRDefault="006E7394" w:rsidP="007A6A7A">
      <w:pPr>
        <w:rPr>
          <w:lang w:val="en-US"/>
        </w:rPr>
      </w:pPr>
      <w:r w:rsidRPr="006E7394">
        <w:rPr>
          <w:lang w:val="en-US"/>
        </w:rPr>
        <w:t>This evening session is your opportunity to present your campaign platform and discuss issues.</w:t>
      </w:r>
    </w:p>
    <w:p w:rsidR="00FB7060" w:rsidRDefault="00FB7060" w:rsidP="007A6A7A">
      <w:pPr>
        <w:rPr>
          <w:rFonts w:ascii="Arial" w:eastAsia="Times New Roman" w:hAnsi="Arial" w:cs="Arial"/>
          <w:sz w:val="24"/>
          <w:szCs w:val="24"/>
          <w:lang w:val="en-US"/>
        </w:rPr>
      </w:pPr>
    </w:p>
    <w:p w:rsidR="006E7394" w:rsidRPr="006E7394" w:rsidRDefault="006E7394" w:rsidP="007A6A7A">
      <w:pPr>
        <w:rPr>
          <w:lang w:val="en-US"/>
        </w:rPr>
      </w:pPr>
      <w:r w:rsidRPr="006E7394">
        <w:rPr>
          <w:lang w:val="en-US"/>
        </w:rPr>
        <w:t>Campaign giveaways are prohibited. Campaign giveaways are defined as tangible items traditionally provided in the candidates’ display area designed to give the delegates a physical reminder of an individual’s candidacy. They include items such as consumable samples, trinkets, gadgets, knick-knacks, buttons or any other form of reminder of a material nature.</w:t>
      </w:r>
    </w:p>
    <w:p w:rsidR="006E7394" w:rsidRPr="006E7394" w:rsidRDefault="006E7394"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You will be provided with, and restricted to, a space in the exhibit hall containing a 91 cm by 183 cm draped table, two (2) chairs and a 123 cm by 183 cm bulletin board on an easel.</w:t>
      </w:r>
    </w:p>
    <w:p w:rsidR="007315F8" w:rsidRPr="007315F8" w:rsidRDefault="007315F8" w:rsidP="007A6A7A">
      <w:pPr>
        <w:rPr>
          <w:lang w:val="en-US"/>
        </w:rPr>
      </w:pPr>
    </w:p>
    <w:p w:rsidR="007315F8" w:rsidRPr="007315F8" w:rsidRDefault="007315F8" w:rsidP="007A6A7A">
      <w:pPr>
        <w:rPr>
          <w:lang w:val="en-US"/>
        </w:rPr>
      </w:pPr>
      <w:r w:rsidRPr="007315F8">
        <w:rPr>
          <w:lang w:val="en-US"/>
        </w:rPr>
        <w:t>Your exhibit can be set up beginning at 9:00 a.m. on the first day of the Annual Meeting.</w:t>
      </w:r>
    </w:p>
    <w:p w:rsidR="007315F8" w:rsidRPr="007315F8" w:rsidRDefault="007315F8" w:rsidP="007A6A7A">
      <w:pPr>
        <w:rPr>
          <w:lang w:val="en-US"/>
        </w:rPr>
      </w:pPr>
    </w:p>
    <w:p w:rsidR="007315F8" w:rsidRPr="007315F8" w:rsidRDefault="007315F8" w:rsidP="007A6A7A">
      <w:pPr>
        <w:rPr>
          <w:lang w:val="en-US"/>
        </w:rPr>
      </w:pPr>
      <w:r w:rsidRPr="007315F8">
        <w:rPr>
          <w:lang w:val="en-US"/>
        </w:rPr>
        <w:t>The returning officer will ensure that each exhibit meets the campaign guidelines.</w:t>
      </w:r>
    </w:p>
    <w:p w:rsidR="007315F8" w:rsidRPr="007315F8" w:rsidRDefault="007315F8" w:rsidP="007A6A7A">
      <w:pPr>
        <w:rPr>
          <w:lang w:val="en-US"/>
        </w:rPr>
      </w:pPr>
    </w:p>
    <w:p w:rsidR="007315F8" w:rsidRPr="007315F8" w:rsidRDefault="007315F8" w:rsidP="007A6A7A">
      <w:pPr>
        <w:rPr>
          <w:b/>
          <w:bCs/>
          <w:i/>
          <w:iCs/>
          <w:color w:val="009999"/>
          <w:lang w:val="en-US"/>
        </w:rPr>
      </w:pPr>
      <w:r w:rsidRPr="007315F8">
        <w:rPr>
          <w:lang w:val="en-US"/>
        </w:rPr>
        <w:t>All exhibits must be dismantled and removed by 3:00 p.m. on the second day of the Annual Meeting.</w:t>
      </w:r>
      <w:r w:rsidR="00FB7060" w:rsidRPr="007315F8">
        <w:rPr>
          <w:b/>
          <w:bCs/>
          <w:i/>
          <w:iCs/>
          <w:color w:val="009999"/>
          <w:lang w:val="en-US"/>
        </w:rPr>
        <w:t xml:space="preserve"> </w:t>
      </w:r>
    </w:p>
    <w:p w:rsidR="007315F8" w:rsidRPr="007315F8" w:rsidRDefault="007315F8" w:rsidP="007A6A7A">
      <w:pPr>
        <w:rPr>
          <w:lang w:val="en-US"/>
        </w:rPr>
      </w:pPr>
      <w:r w:rsidRPr="007315F8">
        <w:rPr>
          <w:iCs/>
          <w:lang w:val="en-US"/>
        </w:rPr>
        <w:t>Campaign</w:t>
      </w:r>
      <w:r w:rsidRPr="007315F8">
        <w:rPr>
          <w:lang w:val="en-US"/>
        </w:rPr>
        <w:t xml:space="preserve"> Literature</w:t>
      </w:r>
    </w:p>
    <w:p w:rsidR="007315F8" w:rsidRPr="007315F8" w:rsidRDefault="007315F8"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Candidates have an opportunity to produce and distribute up to three (3) pieces of campaign literature as outlined below:</w:t>
      </w:r>
    </w:p>
    <w:p w:rsidR="007315F8" w:rsidRPr="007315F8" w:rsidRDefault="007315F8" w:rsidP="007A6A7A">
      <w:pPr>
        <w:rPr>
          <w:lang w:val="en-US"/>
        </w:rPr>
      </w:pPr>
    </w:p>
    <w:p w:rsidR="007315F8" w:rsidRPr="007315F8" w:rsidRDefault="007315F8" w:rsidP="007A6A7A">
      <w:pPr>
        <w:rPr>
          <w:rFonts w:cs="Times New Roman"/>
          <w:lang w:val="en-US"/>
        </w:rPr>
      </w:pPr>
      <w:r w:rsidRPr="007315F8">
        <w:rPr>
          <w:lang w:val="en-US"/>
        </w:rPr>
        <w:t xml:space="preserve">The </w:t>
      </w:r>
      <w:r w:rsidRPr="007315F8">
        <w:rPr>
          <w:b/>
          <w:bCs/>
          <w:i/>
          <w:iCs/>
          <w:lang w:val="en-US"/>
        </w:rPr>
        <w:t>first</w:t>
      </w:r>
      <w:r w:rsidRPr="007315F8">
        <w:rPr>
          <w:lang w:val="en-US"/>
        </w:rPr>
        <w:t xml:space="preserve"> piece of material designed by your team must fit on a 216 mm x 279 mm (8 ½ x 11) piece of white paper; single or double sided. The provincial office, at Federation expense, will produce and fold (up to two (2) folds) a black and white copy for distribution to delegates, alternates and observers in mid-July.</w:t>
      </w:r>
      <w:r w:rsidR="00C1767A">
        <w:rPr>
          <w:lang w:val="en-US"/>
        </w:rPr>
        <w:t xml:space="preserve"> </w:t>
      </w:r>
      <w:r w:rsidRPr="007315F8">
        <w:rPr>
          <w:rFonts w:cs="Times New Roman"/>
          <w:lang w:val="en-US"/>
        </w:rPr>
        <w:t xml:space="preserve">Materials are due in the provincial office by </w:t>
      </w:r>
      <w:r w:rsidRPr="00C1767A">
        <w:rPr>
          <w:rFonts w:cs="Times New Roman"/>
          <w:bCs/>
          <w:iCs/>
          <w:lang w:val="en-US"/>
        </w:rPr>
        <w:t>June 15</w:t>
      </w:r>
      <w:r w:rsidRPr="007315F8">
        <w:rPr>
          <w:rFonts w:cs="Times New Roman"/>
          <w:b/>
          <w:bCs/>
          <w:iCs/>
          <w:lang w:val="en-US"/>
        </w:rPr>
        <w:t xml:space="preserve"> </w:t>
      </w:r>
      <w:r w:rsidRPr="007315F8">
        <w:rPr>
          <w:rFonts w:cs="Times New Roman"/>
          <w:lang w:val="en-US"/>
        </w:rPr>
        <w:t xml:space="preserve">and must include both a hard copy and an </w:t>
      </w:r>
      <w:proofErr w:type="spellStart"/>
      <w:r w:rsidRPr="007315F8">
        <w:rPr>
          <w:rFonts w:cs="Times New Roman"/>
          <w:lang w:val="en-US"/>
        </w:rPr>
        <w:t>efile</w:t>
      </w:r>
      <w:proofErr w:type="spellEnd"/>
      <w:r w:rsidRPr="007315F8">
        <w:rPr>
          <w:rFonts w:cs="Times New Roman"/>
          <w:lang w:val="en-US"/>
        </w:rPr>
        <w:t xml:space="preserve"> (ETFO supports Word, Publisher and </w:t>
      </w:r>
      <w:proofErr w:type="spellStart"/>
      <w:r w:rsidRPr="007315F8">
        <w:rPr>
          <w:rFonts w:cs="Times New Roman"/>
          <w:lang w:val="en-US"/>
        </w:rPr>
        <w:t>Indesign</w:t>
      </w:r>
      <w:proofErr w:type="spellEnd"/>
      <w:r w:rsidRPr="007315F8">
        <w:rPr>
          <w:rFonts w:cs="Times New Roman"/>
          <w:lang w:val="en-US"/>
        </w:rPr>
        <w:t>).</w:t>
      </w:r>
    </w:p>
    <w:p w:rsidR="007315F8" w:rsidRPr="007315F8" w:rsidRDefault="007315F8" w:rsidP="007A6A7A">
      <w:pPr>
        <w:rPr>
          <w:rFonts w:cs="Times New Roman"/>
          <w:lang w:val="en-US"/>
        </w:rPr>
      </w:pPr>
    </w:p>
    <w:p w:rsidR="007315F8" w:rsidRPr="007315F8" w:rsidRDefault="007315F8" w:rsidP="007A6A7A">
      <w:pPr>
        <w:rPr>
          <w:lang w:val="en-US"/>
        </w:rPr>
      </w:pPr>
      <w:r w:rsidRPr="007315F8">
        <w:rPr>
          <w:rFonts w:cs="Times New Roman"/>
          <w:lang w:val="en-US"/>
        </w:rPr>
        <w:t xml:space="preserve">The </w:t>
      </w:r>
      <w:r w:rsidRPr="00C1767A">
        <w:rPr>
          <w:rFonts w:cs="Times New Roman"/>
          <w:bCs/>
          <w:iCs/>
          <w:lang w:val="en-US"/>
        </w:rPr>
        <w:t>second</w:t>
      </w:r>
      <w:r w:rsidRPr="007315F8">
        <w:rPr>
          <w:rFonts w:cs="Times New Roman"/>
          <w:lang w:val="en-US"/>
        </w:rPr>
        <w:t xml:space="preserve"> and </w:t>
      </w:r>
      <w:r w:rsidRPr="00C1767A">
        <w:rPr>
          <w:rFonts w:cs="Times New Roman"/>
          <w:bCs/>
          <w:iCs/>
          <w:lang w:val="en-US"/>
        </w:rPr>
        <w:t>third</w:t>
      </w:r>
      <w:r w:rsidRPr="00C1767A">
        <w:rPr>
          <w:rFonts w:cs="Times New Roman"/>
          <w:lang w:val="en-US"/>
        </w:rPr>
        <w:t xml:space="preserve"> pieces</w:t>
      </w:r>
      <w:r w:rsidRPr="007315F8">
        <w:rPr>
          <w:rFonts w:cs="Times New Roman"/>
          <w:lang w:val="en-US"/>
        </w:rPr>
        <w:t xml:space="preserve"> of campaign literature are designed and produced by your team, at your expense.</w:t>
      </w:r>
      <w:r w:rsidRPr="007315F8">
        <w:rPr>
          <w:lang w:val="en-US"/>
        </w:rPr>
        <w:t xml:space="preserve"> </w:t>
      </w:r>
    </w:p>
    <w:p w:rsidR="007315F8" w:rsidRPr="007315F8" w:rsidRDefault="007315F8" w:rsidP="007A6A7A">
      <w:pPr>
        <w:rPr>
          <w:lang w:val="en-US"/>
        </w:rPr>
      </w:pPr>
    </w:p>
    <w:p w:rsidR="007315F8" w:rsidRPr="007315F8" w:rsidRDefault="007315F8" w:rsidP="007A6A7A">
      <w:pPr>
        <w:rPr>
          <w:lang w:val="en-US"/>
        </w:rPr>
      </w:pPr>
      <w:r w:rsidRPr="007315F8">
        <w:rPr>
          <w:lang w:val="en-US"/>
        </w:rPr>
        <w:t>The only opportunity for candidates to exhibit or distribute the second and third pieces of campaign literature is at the Annual Meeting.</w:t>
      </w:r>
    </w:p>
    <w:p w:rsidR="007315F8" w:rsidRPr="007315F8" w:rsidRDefault="007315F8" w:rsidP="007A6A7A">
      <w:pPr>
        <w:rPr>
          <w:lang w:val="en-US"/>
        </w:rPr>
      </w:pPr>
    </w:p>
    <w:p w:rsidR="007315F8" w:rsidRPr="007315F8" w:rsidRDefault="007315F8" w:rsidP="007A6A7A">
      <w:pPr>
        <w:rPr>
          <w:lang w:val="en-US"/>
        </w:rPr>
      </w:pPr>
      <w:r w:rsidRPr="007315F8">
        <w:rPr>
          <w:lang w:val="en-US"/>
        </w:rPr>
        <w:t>The second and third pieces of campaign literature may be displayed and/or distributed in the exhibit hall during the candidates’ display session or may be distributed in the foyer outside of the main meeting hall as participants are leaving the meeting. The flow of traffic must not be impeded.</w:t>
      </w:r>
    </w:p>
    <w:p w:rsidR="007315F8" w:rsidRPr="007315F8" w:rsidRDefault="007315F8" w:rsidP="007A6A7A">
      <w:pPr>
        <w:rPr>
          <w:lang w:val="en-US"/>
        </w:rPr>
      </w:pPr>
    </w:p>
    <w:p w:rsidR="007315F8" w:rsidRPr="007315F8" w:rsidRDefault="007315F8" w:rsidP="007A6A7A">
      <w:pPr>
        <w:rPr>
          <w:lang w:val="en-US"/>
        </w:rPr>
      </w:pPr>
      <w:r w:rsidRPr="007315F8">
        <w:rPr>
          <w:lang w:val="en-US"/>
        </w:rPr>
        <w:t>Distribution of materials may not commence until the Annual Meeting has been called to order at 4:00 p.m. on the first day of the Annual Meeting.</w:t>
      </w:r>
    </w:p>
    <w:p w:rsidR="007315F8" w:rsidRPr="007315F8" w:rsidRDefault="007315F8"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Campaign materials found in any other area of the hotel will be removed by the returning officer.</w:t>
      </w:r>
    </w:p>
    <w:p w:rsidR="007315F8" w:rsidRPr="007315F8" w:rsidRDefault="007315F8"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Campaign Strategies and activities not indicated in the candidate guidelines are   PROHIBITED.</w:t>
      </w:r>
    </w:p>
    <w:p w:rsidR="007315F8" w:rsidRPr="007315F8" w:rsidRDefault="007315F8" w:rsidP="007A6A7A">
      <w:pPr>
        <w:rPr>
          <w:b/>
          <w:lang w:val="en-US"/>
        </w:rPr>
      </w:pPr>
    </w:p>
    <w:p w:rsidR="007315F8" w:rsidRPr="007315F8" w:rsidRDefault="007315F8" w:rsidP="007A6A7A">
      <w:pPr>
        <w:rPr>
          <w:b/>
          <w:lang w:val="en-US"/>
        </w:rPr>
      </w:pPr>
      <w:r w:rsidRPr="007315F8">
        <w:rPr>
          <w:lang w:val="en-US"/>
        </w:rPr>
        <w:t xml:space="preserve">Campaign </w:t>
      </w:r>
      <w:proofErr w:type="gramStart"/>
      <w:r w:rsidRPr="007315F8">
        <w:rPr>
          <w:lang w:val="en-US"/>
        </w:rPr>
        <w:t>literature</w:t>
      </w:r>
      <w:proofErr w:type="gramEnd"/>
      <w:r w:rsidRPr="007315F8">
        <w:rPr>
          <w:lang w:val="en-US"/>
        </w:rPr>
        <w:t xml:space="preserve"> of any kind or items that can be associated with a specific campaign or candidate are not permitted at any time in the Annual Meeting Hall.</w:t>
      </w:r>
    </w:p>
    <w:p w:rsidR="007315F8" w:rsidRPr="007315F8" w:rsidRDefault="007315F8" w:rsidP="007A6A7A">
      <w:pPr>
        <w:rPr>
          <w:rFonts w:ascii="Arial" w:eastAsia="Times New Roman" w:hAnsi="Arial" w:cs="Arial"/>
          <w:b/>
          <w:bCs/>
          <w:i/>
          <w:iCs/>
          <w:sz w:val="24"/>
          <w:szCs w:val="24"/>
          <w:lang w:val="en-US"/>
        </w:rPr>
      </w:pPr>
    </w:p>
    <w:p w:rsidR="007315F8" w:rsidRPr="007315F8" w:rsidRDefault="007315F8" w:rsidP="007A6A7A">
      <w:pPr>
        <w:rPr>
          <w:lang w:val="en-US"/>
        </w:rPr>
      </w:pPr>
      <w:r w:rsidRPr="007315F8">
        <w:rPr>
          <w:lang w:val="en-US"/>
        </w:rPr>
        <w:t xml:space="preserve">If in doubt about your campaign strategies or activities, contact Lorna Larmour at </w:t>
      </w:r>
      <w:hyperlink r:id="rId10" w:history="1">
        <w:r w:rsidRPr="007315F8">
          <w:rPr>
            <w:color w:val="0000FF"/>
            <w:u w:val="single"/>
            <w:lang w:val="en-US"/>
          </w:rPr>
          <w:t>llarmour@etfo.org</w:t>
        </w:r>
      </w:hyperlink>
      <w:r w:rsidRPr="007315F8">
        <w:rPr>
          <w:lang w:val="en-US"/>
        </w:rPr>
        <w:t xml:space="preserve"> or speak with the Returning Officer at the Annual Meeting.</w:t>
      </w:r>
    </w:p>
    <w:p w:rsidR="00FB7060" w:rsidRPr="007315F8" w:rsidRDefault="007315F8" w:rsidP="00C007A6">
      <w:pPr>
        <w:pStyle w:val="Heading1"/>
        <w:rPr>
          <w:rFonts w:eastAsia="Times New Roman"/>
          <w:lang w:val="en-US"/>
        </w:rPr>
      </w:pPr>
      <w:r w:rsidRPr="007315F8">
        <w:rPr>
          <w:rFonts w:eastAsia="Times New Roman"/>
          <w:lang w:val="en-US"/>
        </w:rPr>
        <w:t>Q</w:t>
      </w:r>
      <w:r w:rsidR="00F20F93">
        <w:rPr>
          <w:rFonts w:eastAsia="Times New Roman"/>
          <w:lang w:val="en-US"/>
        </w:rPr>
        <w:t>uick Reference Campaign Guide</w:t>
      </w:r>
    </w:p>
    <w:p w:rsidR="00F20F93" w:rsidRDefault="00F20F93" w:rsidP="007A6A7A">
      <w:pPr>
        <w:rPr>
          <w:lang w:val="en-US"/>
        </w:rPr>
      </w:pPr>
    </w:p>
    <w:p w:rsidR="007315F8" w:rsidRPr="00F20F93" w:rsidRDefault="00F20F93" w:rsidP="00C007A6">
      <w:pPr>
        <w:pStyle w:val="Heading2"/>
        <w:rPr>
          <w:rFonts w:eastAsia="Times New Roman"/>
          <w:lang w:val="en-US"/>
        </w:rPr>
      </w:pPr>
      <w:r w:rsidRPr="00F20F93">
        <w:rPr>
          <w:rFonts w:eastAsia="Times New Roman"/>
          <w:lang w:val="en-US"/>
        </w:rPr>
        <w:t>For Locals</w:t>
      </w:r>
    </w:p>
    <w:p w:rsidR="00C1767A" w:rsidRDefault="00C1767A" w:rsidP="007A6A7A">
      <w:pPr>
        <w:rPr>
          <w:lang w:val="en-US"/>
        </w:rPr>
      </w:pPr>
    </w:p>
    <w:p w:rsidR="00C1767A" w:rsidRDefault="00C1767A" w:rsidP="007A6A7A">
      <w:pPr>
        <w:rPr>
          <w:lang w:val="en-US"/>
        </w:rPr>
      </w:pPr>
      <w:r>
        <w:rPr>
          <w:lang w:val="en-US"/>
        </w:rPr>
        <w:t>Yes</w:t>
      </w:r>
    </w:p>
    <w:p w:rsidR="00C1767A" w:rsidRDefault="00C1767A" w:rsidP="007A6A7A">
      <w:pPr>
        <w:rPr>
          <w:rFonts w:ascii="Arial" w:eastAsia="Times New Roman" w:hAnsi="Arial" w:cs="Arial"/>
          <w:snapToGrid w:val="0"/>
          <w:sz w:val="20"/>
          <w:szCs w:val="20"/>
        </w:rPr>
      </w:pPr>
      <w:r w:rsidRPr="007315F8">
        <w:rPr>
          <w:rFonts w:ascii="Arial" w:eastAsia="Times New Roman" w:hAnsi="Arial" w:cs="Arial"/>
          <w:snapToGrid w:val="0"/>
          <w:sz w:val="20"/>
          <w:szCs w:val="20"/>
        </w:rPr>
        <w:t>Locals may conduct in-person interviews before the Annual Meeting under the specific and limited conditions cited below.</w:t>
      </w:r>
    </w:p>
    <w:p w:rsidR="00C1767A" w:rsidRDefault="00C1767A" w:rsidP="007A6A7A">
      <w:pPr>
        <w:rPr>
          <w:rFonts w:ascii="Arial" w:eastAsia="Times New Roman" w:hAnsi="Arial" w:cs="Arial"/>
          <w:snapToGrid w:val="0"/>
          <w:sz w:val="20"/>
          <w:szCs w:val="20"/>
        </w:rPr>
      </w:pPr>
    </w:p>
    <w:p w:rsidR="00C1767A" w:rsidRDefault="00C1767A" w:rsidP="007A6A7A">
      <w:pPr>
        <w:rPr>
          <w:lang w:val="en-US"/>
        </w:rPr>
      </w:pPr>
      <w:r>
        <w:rPr>
          <w:rFonts w:ascii="Arial" w:eastAsia="Times New Roman" w:hAnsi="Arial" w:cs="Arial"/>
          <w:snapToGrid w:val="0"/>
          <w:sz w:val="20"/>
          <w:szCs w:val="20"/>
        </w:rPr>
        <w:t>No</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Locals shall not campaign on behalf of candidates from local hospitality suites at the Annual Meeting.</w:t>
      </w:r>
    </w:p>
    <w:p w:rsidR="00C1767A" w:rsidRDefault="00C1767A" w:rsidP="007A6A7A">
      <w:pPr>
        <w:rPr>
          <w:rFonts w:ascii="Arial" w:eastAsia="Times New Roman" w:hAnsi="Arial" w:cs="Arial"/>
          <w:sz w:val="20"/>
          <w:szCs w:val="24"/>
          <w:lang w:val="en-US"/>
        </w:rPr>
      </w:pPr>
    </w:p>
    <w:p w:rsidR="00C1767A" w:rsidRDefault="00C1767A" w:rsidP="007A6A7A">
      <w:pPr>
        <w:rPr>
          <w:rFonts w:ascii="Arial" w:eastAsia="Times New Roman" w:hAnsi="Arial" w:cs="Arial"/>
          <w:sz w:val="20"/>
          <w:szCs w:val="24"/>
          <w:lang w:val="en-US"/>
        </w:rPr>
      </w:pPr>
      <w:r>
        <w:rPr>
          <w:rFonts w:ascii="Arial" w:eastAsia="Times New Roman" w:hAnsi="Arial" w:cs="Arial"/>
          <w:sz w:val="20"/>
          <w:szCs w:val="24"/>
          <w:lang w:val="en-US"/>
        </w:rPr>
        <w:t>Yes</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Locals may issue written interview/questionnaires and receive written answers to questions from candidates before the Annual Meeting under the specific and limited conditions cited below.</w:t>
      </w:r>
    </w:p>
    <w:p w:rsidR="00C1767A" w:rsidRDefault="00C1767A" w:rsidP="007A6A7A">
      <w:pPr>
        <w:rPr>
          <w:rFonts w:ascii="Arial" w:eastAsia="Times New Roman" w:hAnsi="Arial" w:cs="Arial"/>
          <w:sz w:val="20"/>
          <w:szCs w:val="24"/>
          <w:lang w:val="en-US"/>
        </w:rPr>
      </w:pPr>
    </w:p>
    <w:p w:rsidR="00C1767A" w:rsidRDefault="00C1767A" w:rsidP="007A6A7A">
      <w:pPr>
        <w:rPr>
          <w:rFonts w:ascii="Arial" w:eastAsia="Times New Roman" w:hAnsi="Arial" w:cs="Arial"/>
          <w:sz w:val="20"/>
          <w:szCs w:val="24"/>
          <w:lang w:val="en-US"/>
        </w:rPr>
      </w:pPr>
      <w:r>
        <w:rPr>
          <w:rFonts w:ascii="Arial" w:eastAsia="Times New Roman" w:hAnsi="Arial" w:cs="Arial"/>
          <w:sz w:val="20"/>
          <w:szCs w:val="24"/>
          <w:lang w:val="en-US"/>
        </w:rPr>
        <w:t>No</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Locals shall not host a website for candidates as a campaign strategy or activity.</w:t>
      </w:r>
    </w:p>
    <w:p w:rsidR="00C1767A" w:rsidRDefault="00C1767A" w:rsidP="007A6A7A">
      <w:pPr>
        <w:rPr>
          <w:rFonts w:ascii="Arial" w:eastAsia="Times New Roman" w:hAnsi="Arial" w:cs="Arial"/>
          <w:sz w:val="20"/>
          <w:szCs w:val="24"/>
          <w:lang w:val="en-US"/>
        </w:rPr>
      </w:pPr>
    </w:p>
    <w:p w:rsidR="00C1767A" w:rsidRDefault="00C1767A" w:rsidP="007A6A7A">
      <w:pPr>
        <w:rPr>
          <w:rFonts w:ascii="Arial" w:eastAsia="Times New Roman" w:hAnsi="Arial" w:cs="Arial"/>
          <w:sz w:val="20"/>
          <w:szCs w:val="24"/>
          <w:lang w:val="en-US"/>
        </w:rPr>
      </w:pPr>
      <w:r>
        <w:rPr>
          <w:rFonts w:ascii="Arial" w:eastAsia="Times New Roman" w:hAnsi="Arial" w:cs="Arial"/>
          <w:sz w:val="20"/>
          <w:szCs w:val="24"/>
          <w:lang w:val="en-US"/>
        </w:rPr>
        <w:t>Yes</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At the Annual Meeting, locals can conduct interviews, question candidates or contact candidates for campaign purposes.</w:t>
      </w:r>
    </w:p>
    <w:p w:rsidR="00C1767A" w:rsidRDefault="00C1767A" w:rsidP="007A6A7A">
      <w:pPr>
        <w:rPr>
          <w:rFonts w:ascii="Arial" w:eastAsia="Times New Roman" w:hAnsi="Arial" w:cs="Arial"/>
          <w:sz w:val="20"/>
          <w:szCs w:val="24"/>
          <w:lang w:val="en-US"/>
        </w:rPr>
      </w:pPr>
    </w:p>
    <w:p w:rsidR="00C1767A" w:rsidRDefault="00C1767A" w:rsidP="007A6A7A">
      <w:pPr>
        <w:rPr>
          <w:rFonts w:ascii="Arial" w:eastAsia="Times New Roman" w:hAnsi="Arial" w:cs="Arial"/>
          <w:sz w:val="20"/>
          <w:szCs w:val="24"/>
          <w:lang w:val="en-US"/>
        </w:rPr>
      </w:pPr>
      <w:r>
        <w:rPr>
          <w:rFonts w:ascii="Arial" w:eastAsia="Times New Roman" w:hAnsi="Arial" w:cs="Arial"/>
          <w:sz w:val="20"/>
          <w:szCs w:val="24"/>
          <w:lang w:val="en-US"/>
        </w:rPr>
        <w:t>Yes</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At the Annual Meeting, locals can issue questionnaires or receive written answers to questions from candidates.</w:t>
      </w:r>
    </w:p>
    <w:p w:rsidR="00F20F93" w:rsidRDefault="00F20F93" w:rsidP="007A6A7A">
      <w:pPr>
        <w:rPr>
          <w:lang w:val="en-US"/>
        </w:rPr>
      </w:pPr>
    </w:p>
    <w:p w:rsidR="00F20F93" w:rsidRPr="00F20F93" w:rsidRDefault="00F20F93" w:rsidP="00C007A6">
      <w:pPr>
        <w:pStyle w:val="Heading2"/>
        <w:rPr>
          <w:lang w:val="en-US"/>
        </w:rPr>
      </w:pPr>
      <w:r>
        <w:rPr>
          <w:lang w:val="en-US"/>
        </w:rPr>
        <w:t>For Candidates</w:t>
      </w:r>
    </w:p>
    <w:p w:rsidR="00C1767A" w:rsidRDefault="00C1767A" w:rsidP="007A6A7A">
      <w:pPr>
        <w:rPr>
          <w:lang w:val="en-US"/>
        </w:rPr>
      </w:pPr>
    </w:p>
    <w:p w:rsidR="00C1767A" w:rsidRDefault="00C1767A" w:rsidP="007A6A7A">
      <w:pPr>
        <w:rPr>
          <w:lang w:val="en-US"/>
        </w:rPr>
      </w:pPr>
      <w:r>
        <w:rPr>
          <w:lang w:val="en-US"/>
        </w:rPr>
        <w:t>Yes</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Candidates nominated by April 15 will have a campaign article and picture included in the Annual Meeting Booklet.</w:t>
      </w:r>
    </w:p>
    <w:p w:rsidR="00C1767A" w:rsidRDefault="00C1767A" w:rsidP="007A6A7A">
      <w:pPr>
        <w:rPr>
          <w:rFonts w:ascii="Arial" w:eastAsia="Times New Roman" w:hAnsi="Arial" w:cs="Arial"/>
          <w:sz w:val="20"/>
          <w:szCs w:val="24"/>
          <w:lang w:val="en-US"/>
        </w:rPr>
      </w:pPr>
    </w:p>
    <w:p w:rsidR="00C1767A" w:rsidRDefault="00C1767A" w:rsidP="007A6A7A">
      <w:pPr>
        <w:rPr>
          <w:rFonts w:ascii="Arial" w:eastAsia="Times New Roman" w:hAnsi="Arial" w:cs="Arial"/>
          <w:sz w:val="20"/>
          <w:szCs w:val="24"/>
          <w:lang w:val="en-US"/>
        </w:rPr>
      </w:pPr>
      <w:r>
        <w:rPr>
          <w:rFonts w:ascii="Arial" w:eastAsia="Times New Roman" w:hAnsi="Arial" w:cs="Arial"/>
          <w:sz w:val="20"/>
          <w:szCs w:val="24"/>
          <w:lang w:val="en-US"/>
        </w:rPr>
        <w:t>No</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Candidates shall not participate in any campaign activities from local hospitality suites at the Annual Meeting</w:t>
      </w:r>
      <w:r>
        <w:rPr>
          <w:rFonts w:ascii="Arial" w:eastAsia="Times New Roman" w:hAnsi="Arial" w:cs="Arial"/>
          <w:sz w:val="20"/>
          <w:szCs w:val="24"/>
          <w:lang w:val="en-US"/>
        </w:rPr>
        <w:t>.</w:t>
      </w:r>
    </w:p>
    <w:p w:rsidR="00C1767A" w:rsidRDefault="00C1767A" w:rsidP="007A6A7A">
      <w:pPr>
        <w:rPr>
          <w:lang w:val="en-US"/>
        </w:rPr>
      </w:pPr>
    </w:p>
    <w:p w:rsidR="00C1767A" w:rsidRDefault="00C1767A" w:rsidP="007A6A7A">
      <w:pPr>
        <w:rPr>
          <w:lang w:val="en-US"/>
        </w:rPr>
      </w:pPr>
      <w:r>
        <w:rPr>
          <w:lang w:val="en-US"/>
        </w:rPr>
        <w:t>Yes</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After June 15, the provincial office will conduct a random lottery to assign a display location at the Annual Meeting to each candidate.</w:t>
      </w:r>
    </w:p>
    <w:p w:rsidR="00C1767A" w:rsidRDefault="00C1767A" w:rsidP="007A6A7A">
      <w:pPr>
        <w:rPr>
          <w:lang w:val="en-US"/>
        </w:rPr>
      </w:pPr>
    </w:p>
    <w:p w:rsidR="00C1767A" w:rsidRDefault="00C1767A" w:rsidP="007A6A7A">
      <w:pPr>
        <w:rPr>
          <w:lang w:val="en-US"/>
        </w:rPr>
      </w:pPr>
      <w:r>
        <w:rPr>
          <w:lang w:val="en-US"/>
        </w:rPr>
        <w:t>No</w:t>
      </w:r>
    </w:p>
    <w:p w:rsidR="007A6A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Candidates shall not provide campaign giveaways.</w:t>
      </w:r>
    </w:p>
    <w:p w:rsidR="007A6A7A" w:rsidRDefault="007A6A7A" w:rsidP="007A6A7A">
      <w:pPr>
        <w:rPr>
          <w:rFonts w:ascii="Arial" w:eastAsia="Times New Roman" w:hAnsi="Arial" w:cs="Arial"/>
          <w:sz w:val="20"/>
          <w:szCs w:val="24"/>
          <w:lang w:val="en-US"/>
        </w:rPr>
      </w:pPr>
    </w:p>
    <w:p w:rsidR="00C1767A" w:rsidRDefault="007A6A7A" w:rsidP="007A6A7A">
      <w:pPr>
        <w:rPr>
          <w:lang w:val="en-US"/>
        </w:rPr>
      </w:pPr>
      <w:r>
        <w:rPr>
          <w:lang w:val="en-US"/>
        </w:rPr>
        <w:t xml:space="preserve"> </w:t>
      </w:r>
      <w:r w:rsidR="00C1767A">
        <w:rPr>
          <w:lang w:val="en-US"/>
        </w:rPr>
        <w:t>Yes</w:t>
      </w:r>
    </w:p>
    <w:p w:rsidR="00C1767A" w:rsidRDefault="00C1767A" w:rsidP="007A6A7A">
      <w:pPr>
        <w:rPr>
          <w:lang w:val="en-US"/>
        </w:rPr>
      </w:pPr>
      <w:r w:rsidRPr="007315F8">
        <w:rPr>
          <w:rFonts w:ascii="Arial" w:eastAsia="Times New Roman" w:hAnsi="Arial" w:cs="Arial"/>
          <w:sz w:val="20"/>
          <w:szCs w:val="24"/>
          <w:lang w:val="en-US"/>
        </w:rPr>
        <w:t>By July 15, candidates will receive an e</w:t>
      </w:r>
      <w:r>
        <w:rPr>
          <w:rFonts w:ascii="Arial" w:eastAsia="Times New Roman" w:hAnsi="Arial" w:cs="Arial"/>
          <w:sz w:val="20"/>
          <w:szCs w:val="24"/>
          <w:lang w:val="en-US"/>
        </w:rPr>
        <w:t>-</w:t>
      </w:r>
      <w:r w:rsidRPr="007315F8">
        <w:rPr>
          <w:rFonts w:ascii="Arial" w:eastAsia="Times New Roman" w:hAnsi="Arial" w:cs="Arial"/>
          <w:sz w:val="20"/>
          <w:szCs w:val="24"/>
          <w:lang w:val="en-US"/>
        </w:rPr>
        <w:t>copy of the names of delegates, alternates and observers to the Annual Meeting</w:t>
      </w:r>
      <w:r>
        <w:rPr>
          <w:rFonts w:ascii="Arial" w:eastAsia="Times New Roman" w:hAnsi="Arial" w:cs="Arial"/>
          <w:sz w:val="20"/>
          <w:szCs w:val="24"/>
          <w:lang w:val="en-US"/>
        </w:rPr>
        <w:t>.</w:t>
      </w:r>
    </w:p>
    <w:p w:rsidR="00C1767A" w:rsidRDefault="00C1767A" w:rsidP="007A6A7A">
      <w:pPr>
        <w:rPr>
          <w:lang w:val="en-US"/>
        </w:rPr>
      </w:pPr>
    </w:p>
    <w:p w:rsidR="00C1767A" w:rsidRDefault="00C1767A" w:rsidP="007A6A7A">
      <w:pPr>
        <w:rPr>
          <w:lang w:val="en-US"/>
        </w:rPr>
      </w:pPr>
      <w:r>
        <w:rPr>
          <w:lang w:val="en-US"/>
        </w:rPr>
        <w:t>No</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Candidates shall not host a website for use as a campaign strategy or activity.</w:t>
      </w:r>
    </w:p>
    <w:p w:rsidR="00C1767A" w:rsidRDefault="00C1767A" w:rsidP="007A6A7A">
      <w:pPr>
        <w:rPr>
          <w:rFonts w:ascii="Arial" w:eastAsia="Times New Roman" w:hAnsi="Arial" w:cs="Arial"/>
          <w:sz w:val="20"/>
          <w:szCs w:val="24"/>
          <w:lang w:val="en-US"/>
        </w:rPr>
      </w:pPr>
    </w:p>
    <w:p w:rsidR="00C1767A" w:rsidRDefault="00C1767A" w:rsidP="007A6A7A">
      <w:pPr>
        <w:rPr>
          <w:rFonts w:ascii="Arial" w:eastAsia="Times New Roman" w:hAnsi="Arial" w:cs="Arial"/>
          <w:sz w:val="20"/>
          <w:szCs w:val="24"/>
          <w:lang w:val="en-US"/>
        </w:rPr>
      </w:pPr>
      <w:r>
        <w:rPr>
          <w:rFonts w:ascii="Arial" w:eastAsia="Times New Roman" w:hAnsi="Arial" w:cs="Arial"/>
          <w:sz w:val="20"/>
          <w:szCs w:val="24"/>
          <w:lang w:val="en-US"/>
        </w:rPr>
        <w:t>Yes</w:t>
      </w:r>
    </w:p>
    <w:p w:rsidR="00C1767A" w:rsidRDefault="00C1767A" w:rsidP="007A6A7A">
      <w:pPr>
        <w:rPr>
          <w:rFonts w:ascii="Arial" w:eastAsia="Times New Roman" w:hAnsi="Arial" w:cs="Arial"/>
          <w:sz w:val="20"/>
          <w:szCs w:val="24"/>
          <w:lang w:val="en-US"/>
        </w:rPr>
      </w:pPr>
      <w:r w:rsidRPr="007315F8">
        <w:rPr>
          <w:rFonts w:ascii="Arial" w:eastAsia="Times New Roman" w:hAnsi="Arial" w:cs="Arial"/>
          <w:sz w:val="20"/>
          <w:szCs w:val="24"/>
          <w:lang w:val="en-US"/>
        </w:rPr>
        <w:t>By mid-July, candidates will have one (1) piece of campaign literature printed and distributed to delegates, alternates and observers through the provincial office.</w:t>
      </w:r>
    </w:p>
    <w:p w:rsidR="00C1767A" w:rsidRDefault="00C1767A" w:rsidP="007A6A7A">
      <w:pPr>
        <w:rPr>
          <w:rFonts w:ascii="Arial" w:eastAsia="Times New Roman" w:hAnsi="Arial" w:cs="Arial"/>
          <w:sz w:val="20"/>
          <w:szCs w:val="24"/>
          <w:lang w:val="en-US"/>
        </w:rPr>
      </w:pPr>
    </w:p>
    <w:p w:rsidR="00C1767A" w:rsidRDefault="00C1767A" w:rsidP="007A6A7A">
      <w:pPr>
        <w:rPr>
          <w:rFonts w:ascii="Arial" w:eastAsia="Times New Roman" w:hAnsi="Arial" w:cs="Arial"/>
          <w:sz w:val="20"/>
          <w:szCs w:val="24"/>
          <w:lang w:val="en-US"/>
        </w:rPr>
      </w:pPr>
      <w:r>
        <w:rPr>
          <w:rFonts w:ascii="Arial" w:eastAsia="Times New Roman" w:hAnsi="Arial" w:cs="Arial"/>
          <w:sz w:val="20"/>
          <w:szCs w:val="24"/>
          <w:lang w:val="en-US"/>
        </w:rPr>
        <w:t>Yes</w:t>
      </w:r>
    </w:p>
    <w:p w:rsidR="00C1767A" w:rsidRDefault="00C1767A" w:rsidP="007A6A7A">
      <w:pPr>
        <w:rPr>
          <w:rFonts w:ascii="Arial" w:eastAsia="Times New Roman" w:hAnsi="Arial" w:cs="Arial"/>
          <w:snapToGrid w:val="0"/>
          <w:sz w:val="20"/>
          <w:szCs w:val="20"/>
        </w:rPr>
      </w:pPr>
      <w:r w:rsidRPr="007315F8">
        <w:rPr>
          <w:rFonts w:ascii="Arial" w:eastAsia="Times New Roman" w:hAnsi="Arial" w:cs="Arial"/>
          <w:snapToGrid w:val="0"/>
          <w:sz w:val="20"/>
          <w:szCs w:val="20"/>
        </w:rPr>
        <w:t>At the Annual Meeting, candidates will be provided with a display location with table, easel, bulletin board and two (2) chairs.</w:t>
      </w:r>
    </w:p>
    <w:p w:rsidR="00C1767A" w:rsidRDefault="00C1767A" w:rsidP="007A6A7A">
      <w:pPr>
        <w:rPr>
          <w:rFonts w:ascii="Arial" w:eastAsia="Times New Roman" w:hAnsi="Arial" w:cs="Arial"/>
          <w:snapToGrid w:val="0"/>
          <w:sz w:val="20"/>
          <w:szCs w:val="20"/>
        </w:rPr>
      </w:pPr>
    </w:p>
    <w:p w:rsidR="00C1767A" w:rsidRDefault="00C1767A" w:rsidP="007A6A7A">
      <w:pPr>
        <w:rPr>
          <w:rFonts w:ascii="Arial" w:eastAsia="Times New Roman" w:hAnsi="Arial" w:cs="Arial"/>
          <w:snapToGrid w:val="0"/>
          <w:sz w:val="20"/>
          <w:szCs w:val="20"/>
        </w:rPr>
      </w:pPr>
      <w:r>
        <w:rPr>
          <w:rFonts w:ascii="Arial" w:eastAsia="Times New Roman" w:hAnsi="Arial" w:cs="Arial"/>
          <w:snapToGrid w:val="0"/>
          <w:sz w:val="20"/>
          <w:szCs w:val="20"/>
        </w:rPr>
        <w:t>Yes</w:t>
      </w:r>
    </w:p>
    <w:p w:rsidR="00C1767A" w:rsidRPr="00C1767A" w:rsidRDefault="00C1767A" w:rsidP="007A6A7A">
      <w:pPr>
        <w:rPr>
          <w:lang w:val="en-US"/>
        </w:rPr>
      </w:pPr>
      <w:r w:rsidRPr="007315F8">
        <w:rPr>
          <w:rFonts w:ascii="Arial" w:eastAsia="Times New Roman" w:hAnsi="Arial" w:cs="Arial"/>
          <w:sz w:val="20"/>
          <w:szCs w:val="24"/>
          <w:lang w:val="en-US"/>
        </w:rPr>
        <w:t>At the Annual Meeting, candidates can use two (2) pieces of campaign literature for distribution in the candidates’ exhibit hall or outside the main meeting room.</w:t>
      </w:r>
    </w:p>
    <w:p w:rsidR="007315F8" w:rsidRPr="007315F8" w:rsidRDefault="007315F8" w:rsidP="007A6A7A">
      <w:pPr>
        <w:rPr>
          <w:lang w:val="en-US"/>
        </w:rPr>
      </w:pPr>
      <w:r w:rsidRPr="007315F8">
        <w:rPr>
          <w:lang w:val="en-US"/>
        </w:rPr>
        <w:t>Pre-Annual Meeting In-Person Interviews Protocol</w:t>
      </w:r>
    </w:p>
    <w:p w:rsidR="007315F8" w:rsidRPr="007315F8" w:rsidRDefault="007315F8" w:rsidP="007A6A7A">
      <w:pPr>
        <w:rPr>
          <w:rFonts w:ascii="Arial" w:eastAsia="Times New Roman" w:hAnsi="Arial" w:cs="Arial"/>
          <w:b/>
          <w:bCs/>
          <w:i/>
          <w:iCs/>
          <w:sz w:val="24"/>
          <w:szCs w:val="24"/>
          <w:lang w:val="en-US"/>
        </w:rPr>
      </w:pPr>
    </w:p>
    <w:p w:rsidR="007315F8" w:rsidRPr="007315F8" w:rsidRDefault="007315F8" w:rsidP="007A6A7A">
      <w:pPr>
        <w:rPr>
          <w:lang w:val="en-US"/>
        </w:rPr>
      </w:pPr>
      <w:r w:rsidRPr="007315F8">
        <w:rPr>
          <w:lang w:val="en-US"/>
        </w:rPr>
        <w:t>If a local determines to conduct candidate interviews before the Annual Meeting, the following protocols shall be ensured:</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all</w:t>
      </w:r>
      <w:proofErr w:type="gramEnd"/>
      <w:r w:rsidRPr="007315F8">
        <w:rPr>
          <w:lang w:val="en-US"/>
        </w:rPr>
        <w:t xml:space="preserve"> candidates for a given position duly nominated prior to the date of the session must be invited to participate in the session;</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a</w:t>
      </w:r>
      <w:proofErr w:type="gramEnd"/>
      <w:r w:rsidRPr="007315F8">
        <w:rPr>
          <w:lang w:val="en-US"/>
        </w:rPr>
        <w:t xml:space="preserve"> consultation process must be followed to determine a mutually agreeable date for the event;</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all</w:t>
      </w:r>
      <w:proofErr w:type="gramEnd"/>
      <w:r w:rsidRPr="007315F8">
        <w:rPr>
          <w:lang w:val="en-US"/>
        </w:rPr>
        <w:t xml:space="preserve"> candidates must be informed of the format of the event simultaneously with being invited;</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if</w:t>
      </w:r>
      <w:proofErr w:type="gramEnd"/>
      <w:r w:rsidRPr="007315F8">
        <w:rPr>
          <w:lang w:val="en-US"/>
        </w:rPr>
        <w:t xml:space="preserve"> one (1) or more candidates are unable or unwilling to attend, the event may not proceed;</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the</w:t>
      </w:r>
      <w:proofErr w:type="gramEnd"/>
      <w:r w:rsidRPr="007315F8">
        <w:rPr>
          <w:lang w:val="en-US"/>
        </w:rPr>
        <w:t xml:space="preserve"> local must bear the entire expense for each candidate including, but not limited to, release time, travel, </w:t>
      </w:r>
      <w:proofErr w:type="spellStart"/>
      <w:r w:rsidRPr="007315F8">
        <w:rPr>
          <w:lang w:val="en-US"/>
        </w:rPr>
        <w:t>en</w:t>
      </w:r>
      <w:proofErr w:type="spellEnd"/>
      <w:r w:rsidRPr="007315F8">
        <w:rPr>
          <w:lang w:val="en-US"/>
        </w:rPr>
        <w:t>-route costs and accommodation; and</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the</w:t>
      </w:r>
      <w:proofErr w:type="gramEnd"/>
      <w:r w:rsidRPr="007315F8">
        <w:rPr>
          <w:lang w:val="en-US"/>
        </w:rPr>
        <w:t xml:space="preserve"> local shall designate an individual from the local to ensure that the established parameters are followed.</w:t>
      </w:r>
    </w:p>
    <w:p w:rsidR="007315F8" w:rsidRPr="007315F8" w:rsidRDefault="007315F8" w:rsidP="007A6A7A">
      <w:pPr>
        <w:rPr>
          <w:rFonts w:eastAsia="Times New Roman"/>
          <w:lang w:val="en-US"/>
        </w:rPr>
      </w:pPr>
      <w:r w:rsidRPr="007315F8">
        <w:rPr>
          <w:rFonts w:eastAsia="Times New Roman"/>
          <w:lang w:val="en-US"/>
        </w:rPr>
        <w:t>Pre-Annual Meeting Written Interview/Questionnaire Protocol</w:t>
      </w:r>
    </w:p>
    <w:p w:rsidR="007315F8" w:rsidRPr="007315F8" w:rsidRDefault="007315F8"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If a local determines to conduct candidate interviews before the Annual Meeting through prepared questionnaires, the following protocols shall be ensured:</w:t>
      </w:r>
    </w:p>
    <w:p w:rsidR="007315F8" w:rsidRPr="007315F8" w:rsidRDefault="007315F8" w:rsidP="007A6A7A">
      <w:pPr>
        <w:rPr>
          <w:rFonts w:ascii="Arial" w:eastAsia="Times New Roman" w:hAnsi="Arial" w:cs="Arial"/>
          <w:szCs w:val="24"/>
          <w:lang w:val="en-US"/>
        </w:rPr>
      </w:pPr>
    </w:p>
    <w:p w:rsidR="007315F8" w:rsidRPr="007315F8" w:rsidRDefault="007315F8" w:rsidP="007A6A7A">
      <w:pPr>
        <w:rPr>
          <w:lang w:val="en-US"/>
        </w:rPr>
      </w:pPr>
      <w:proofErr w:type="gramStart"/>
      <w:r w:rsidRPr="007315F8">
        <w:rPr>
          <w:lang w:val="en-US"/>
        </w:rPr>
        <w:t>all</w:t>
      </w:r>
      <w:proofErr w:type="gramEnd"/>
      <w:r w:rsidRPr="007315F8">
        <w:rPr>
          <w:lang w:val="en-US"/>
        </w:rPr>
        <w:t xml:space="preserve"> candidates for a given position duly nominated prior to the date of the event must be invited to participate;</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all</w:t>
      </w:r>
      <w:proofErr w:type="gramEnd"/>
      <w:r w:rsidRPr="007315F8">
        <w:rPr>
          <w:lang w:val="en-US"/>
        </w:rPr>
        <w:t xml:space="preserve"> candidates must be fully informed of the nature of the questionnaire/interview before agreeing to participate;</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all</w:t>
      </w:r>
      <w:proofErr w:type="gramEnd"/>
      <w:r w:rsidRPr="007315F8">
        <w:rPr>
          <w:lang w:val="en-US"/>
        </w:rPr>
        <w:t xml:space="preserve"> candidates must be informed of the use of the results and the intended audience;</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there</w:t>
      </w:r>
      <w:proofErr w:type="gramEnd"/>
      <w:r w:rsidRPr="007315F8">
        <w:rPr>
          <w:lang w:val="en-US"/>
        </w:rPr>
        <w:t xml:space="preserve"> shall be no changes or alterations to the format or the intended use of the responses;</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if</w:t>
      </w:r>
      <w:proofErr w:type="gramEnd"/>
      <w:r w:rsidRPr="007315F8">
        <w:rPr>
          <w:lang w:val="en-US"/>
        </w:rPr>
        <w:t xml:space="preserve"> one (1) or more candidates are unable or unwilling to participate, the questionnaire/ interview may not be conducted;</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the</w:t>
      </w:r>
      <w:proofErr w:type="gramEnd"/>
      <w:r w:rsidRPr="007315F8">
        <w:rPr>
          <w:lang w:val="en-US"/>
        </w:rPr>
        <w:t xml:space="preserve"> local must bear the entire expense for each candidate’s participation;</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a</w:t>
      </w:r>
      <w:proofErr w:type="gramEnd"/>
      <w:r w:rsidRPr="007315F8">
        <w:rPr>
          <w:lang w:val="en-US"/>
        </w:rPr>
        <w:t xml:space="preserve"> minimum of 10 days must be allowed for responses to written questionnaires to be received;</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all</w:t>
      </w:r>
      <w:proofErr w:type="gramEnd"/>
      <w:r w:rsidRPr="007315F8">
        <w:rPr>
          <w:lang w:val="en-US"/>
        </w:rPr>
        <w:t xml:space="preserve"> events are to be concluded by June 30; and</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the</w:t>
      </w:r>
      <w:proofErr w:type="gramEnd"/>
      <w:r w:rsidRPr="007315F8">
        <w:rPr>
          <w:lang w:val="en-US"/>
        </w:rPr>
        <w:t xml:space="preserve"> local shall designate an individual from the local to ensure that the established parameters are followed.</w:t>
      </w:r>
    </w:p>
    <w:p w:rsidR="007315F8" w:rsidRPr="00C1767A" w:rsidRDefault="007315F8" w:rsidP="00C007A6">
      <w:pPr>
        <w:pStyle w:val="Heading1"/>
      </w:pPr>
      <w:r w:rsidRPr="00C1767A">
        <w:t>C</w:t>
      </w:r>
      <w:r w:rsidR="00F20F93">
        <w:t>ampaign Costs and Expenses</w:t>
      </w:r>
    </w:p>
    <w:p w:rsidR="007315F8" w:rsidRPr="007315F8" w:rsidRDefault="007315F8"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The services provided by the provincial office (at Federation expense and without cost to the candidate) outlined previously are summarized as follows:</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inclusion</w:t>
      </w:r>
      <w:proofErr w:type="gramEnd"/>
      <w:r w:rsidRPr="007315F8">
        <w:rPr>
          <w:lang w:val="en-US"/>
        </w:rPr>
        <w:t xml:space="preserve"> of your campaign picture and article in the Annual Meeting Booklet if nominated by April 15;</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communication</w:t>
      </w:r>
      <w:proofErr w:type="gramEnd"/>
      <w:r w:rsidRPr="007315F8">
        <w:rPr>
          <w:lang w:val="en-US"/>
        </w:rPr>
        <w:t xml:space="preserve"> of your campaign picture and article in the Annual Meeting Booklet to the membership via the ETFO website if nominated by April 15;</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provision</w:t>
      </w:r>
      <w:proofErr w:type="gramEnd"/>
      <w:r w:rsidRPr="007315F8">
        <w:rPr>
          <w:lang w:val="en-US"/>
        </w:rPr>
        <w:t xml:space="preserve"> of an </w:t>
      </w:r>
      <w:proofErr w:type="spellStart"/>
      <w:r w:rsidRPr="007315F8">
        <w:rPr>
          <w:lang w:val="en-US"/>
        </w:rPr>
        <w:t>efile</w:t>
      </w:r>
      <w:proofErr w:type="spellEnd"/>
      <w:r w:rsidRPr="007315F8">
        <w:rPr>
          <w:lang w:val="en-US"/>
        </w:rPr>
        <w:t xml:space="preserve"> containing the names and locals of delegates, alternates and observers;</w:t>
      </w:r>
    </w:p>
    <w:p w:rsidR="007315F8" w:rsidRPr="007315F8" w:rsidRDefault="007315F8" w:rsidP="007A6A7A">
      <w:pPr>
        <w:rPr>
          <w:lang w:val="en-US"/>
        </w:rPr>
      </w:pPr>
    </w:p>
    <w:p w:rsidR="007315F8" w:rsidRPr="007315F8" w:rsidRDefault="007315F8" w:rsidP="007A6A7A">
      <w:pPr>
        <w:rPr>
          <w:lang w:val="en-US"/>
        </w:rPr>
      </w:pPr>
      <w:proofErr w:type="gramStart"/>
      <w:r w:rsidRPr="007315F8">
        <w:rPr>
          <w:lang w:val="en-US"/>
        </w:rPr>
        <w:t>copying</w:t>
      </w:r>
      <w:proofErr w:type="gramEnd"/>
      <w:r w:rsidRPr="007315F8">
        <w:rPr>
          <w:lang w:val="en-US"/>
        </w:rPr>
        <w:t xml:space="preserve"> and distribution of first piece of campaign literature to delegates, alternates and observers; and</w:t>
      </w:r>
    </w:p>
    <w:p w:rsidR="007315F8" w:rsidRPr="007315F8" w:rsidRDefault="007315F8" w:rsidP="007A6A7A">
      <w:pPr>
        <w:rPr>
          <w:lang w:val="en-US"/>
        </w:rPr>
      </w:pPr>
    </w:p>
    <w:p w:rsidR="007315F8" w:rsidRPr="007315F8" w:rsidRDefault="007315F8" w:rsidP="007A6A7A">
      <w:pPr>
        <w:rPr>
          <w:lang w:val="en-US"/>
        </w:rPr>
      </w:pPr>
      <w:r w:rsidRPr="007315F8">
        <w:rPr>
          <w:lang w:val="en-US"/>
        </w:rPr>
        <w:t>an assigned area in the candidates’ exhibit hall including table, two chairs, one bulletin board and one easel.</w:t>
      </w:r>
    </w:p>
    <w:p w:rsidR="007315F8" w:rsidRPr="007315F8" w:rsidRDefault="007315F8" w:rsidP="007A6A7A">
      <w:pPr>
        <w:rPr>
          <w:lang w:val="en-US"/>
        </w:rPr>
      </w:pPr>
    </w:p>
    <w:p w:rsidR="007315F8" w:rsidRPr="007315F8" w:rsidRDefault="007315F8" w:rsidP="007A6A7A">
      <w:pPr>
        <w:rPr>
          <w:lang w:val="en-US"/>
        </w:rPr>
      </w:pPr>
      <w:r w:rsidRPr="007315F8">
        <w:rPr>
          <w:lang w:val="en-US"/>
        </w:rPr>
        <w:t xml:space="preserve">In addition, each candidate is entitled to spend up to $2,500 on campaign activities. ETFO does not reimburse the $2,500 candidate expenses. A </w:t>
      </w:r>
      <w:r w:rsidRPr="007315F8">
        <w:rPr>
          <w:i/>
          <w:iCs/>
          <w:lang w:val="en-US"/>
        </w:rPr>
        <w:t>Campaign Financial Statement</w:t>
      </w:r>
      <w:r w:rsidRPr="007315F8">
        <w:rPr>
          <w:lang w:val="en-US"/>
        </w:rPr>
        <w:t xml:space="preserve"> </w:t>
      </w:r>
      <w:r w:rsidRPr="007315F8">
        <w:rPr>
          <w:i/>
          <w:lang w:val="en-US"/>
        </w:rPr>
        <w:t>Declaration</w:t>
      </w:r>
      <w:r w:rsidRPr="007315F8">
        <w:rPr>
          <w:lang w:val="en-US"/>
        </w:rPr>
        <w:t xml:space="preserve"> (available with this document, online at www.etfo.ca or from the returning officer during the meeting) must be completed and must disclose all expenditures related directly to the campaign.</w:t>
      </w:r>
    </w:p>
    <w:p w:rsidR="007315F8" w:rsidRPr="007315F8" w:rsidRDefault="007315F8"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 xml:space="preserve">The completed financial statement must be submitted to the returning officer prior to 3:00 p.m. on the third day (Wednesday) of the Annual Meeting for posting in the Annual Meeting hall. </w:t>
      </w:r>
    </w:p>
    <w:p w:rsidR="007315F8" w:rsidRPr="007315F8" w:rsidRDefault="007315F8" w:rsidP="007A6A7A">
      <w:pPr>
        <w:rPr>
          <w:rFonts w:ascii="Arial" w:eastAsia="Times New Roman" w:hAnsi="Arial" w:cs="Arial"/>
          <w:sz w:val="24"/>
          <w:szCs w:val="24"/>
          <w:lang w:val="en-US"/>
        </w:rPr>
      </w:pPr>
    </w:p>
    <w:p w:rsidR="007315F8" w:rsidRPr="007315F8" w:rsidRDefault="007315F8" w:rsidP="00C007A6">
      <w:pPr>
        <w:pStyle w:val="Heading1"/>
        <w:rPr>
          <w:rFonts w:eastAsia="Times New Roman"/>
          <w:lang w:val="en-US"/>
        </w:rPr>
      </w:pPr>
      <w:r w:rsidRPr="007315F8">
        <w:rPr>
          <w:rFonts w:eastAsia="Times New Roman"/>
          <w:lang w:val="en-US"/>
        </w:rPr>
        <w:t>C</w:t>
      </w:r>
      <w:r w:rsidR="00F20F93">
        <w:rPr>
          <w:rFonts w:eastAsia="Times New Roman"/>
          <w:lang w:val="en-US"/>
        </w:rPr>
        <w:t>ampaign Team</w:t>
      </w:r>
    </w:p>
    <w:p w:rsidR="007315F8" w:rsidRPr="007315F8" w:rsidRDefault="007315F8" w:rsidP="007A6A7A">
      <w:pPr>
        <w:rPr>
          <w:rFonts w:ascii="Arial" w:eastAsia="Times New Roman" w:hAnsi="Arial" w:cs="Arial"/>
          <w:sz w:val="24"/>
          <w:szCs w:val="24"/>
          <w:lang w:val="en-US"/>
        </w:rPr>
      </w:pPr>
    </w:p>
    <w:p w:rsidR="007315F8" w:rsidRPr="007315F8" w:rsidRDefault="007315F8" w:rsidP="007A6A7A">
      <w:pPr>
        <w:rPr>
          <w:lang w:val="en-US"/>
        </w:rPr>
      </w:pPr>
      <w:r w:rsidRPr="007315F8">
        <w:rPr>
          <w:lang w:val="en-US"/>
        </w:rPr>
        <w:t xml:space="preserve">Each candidate should have a campaign manager to assist with campaign activities and to liaise with the returning officer plus a scrutineer to represent you in the election process. While your campaign manager may also be your scrutineer, it is advisable to have one of each. It is important to submit the </w:t>
      </w:r>
      <w:r w:rsidRPr="007315F8">
        <w:rPr>
          <w:i/>
          <w:iCs/>
          <w:lang w:val="en-US"/>
        </w:rPr>
        <w:t>Campaign Team Information Form</w:t>
      </w:r>
      <w:r w:rsidRPr="007315F8">
        <w:rPr>
          <w:lang w:val="en-US"/>
        </w:rPr>
        <w:t xml:space="preserve"> to the provincial office by June 15.</w:t>
      </w:r>
    </w:p>
    <w:p w:rsidR="007315F8" w:rsidRDefault="007315F8" w:rsidP="007A6A7A">
      <w:pPr>
        <w:rPr>
          <w:lang w:val="en-US"/>
        </w:rPr>
      </w:pPr>
    </w:p>
    <w:p w:rsidR="00A545E5" w:rsidRPr="00A545E5" w:rsidRDefault="00A545E5" w:rsidP="007A6A7A">
      <w:pPr>
        <w:rPr>
          <w:lang w:val="en-US"/>
        </w:rPr>
      </w:pPr>
      <w:r w:rsidRPr="00A545E5">
        <w:rPr>
          <w:lang w:val="en-US"/>
        </w:rPr>
        <w:t>On the first day of the Annual Meeting at approximately 10:30 a.m., the returning officer and assigned staff will meet with all campaign managers to review the election process and other important information. This is a crucial meeting and must not be missed.</w:t>
      </w:r>
    </w:p>
    <w:p w:rsidR="00A545E5" w:rsidRPr="00A545E5" w:rsidRDefault="00A545E5" w:rsidP="007A6A7A">
      <w:pPr>
        <w:rPr>
          <w:lang w:val="en-US"/>
        </w:rPr>
      </w:pPr>
    </w:p>
    <w:p w:rsidR="00A545E5" w:rsidRPr="00A545E5" w:rsidRDefault="00A545E5" w:rsidP="007A6A7A">
      <w:pPr>
        <w:rPr>
          <w:lang w:val="en-US"/>
        </w:rPr>
      </w:pPr>
      <w:r w:rsidRPr="00A545E5">
        <w:rPr>
          <w:lang w:val="en-US"/>
        </w:rPr>
        <w:t>Your scrutineer’s most important function is to observe the counting of ballots for each position that you contest. Election times at the Annual Meeting are constitutional and are outlined in the Bylaws (Section 3.13) at the end of these guidelines. The counting of ballots takes place immediately following each election and the results are confidential until announced by the returning officer.</w:t>
      </w:r>
    </w:p>
    <w:p w:rsidR="00A545E5" w:rsidRPr="00A545E5" w:rsidRDefault="00A545E5" w:rsidP="00C007A6">
      <w:pPr>
        <w:pStyle w:val="Heading1"/>
        <w:rPr>
          <w:rFonts w:eastAsia="Times New Roman"/>
          <w:lang w:val="en-US"/>
        </w:rPr>
      </w:pPr>
      <w:r w:rsidRPr="00A545E5">
        <w:rPr>
          <w:rFonts w:eastAsia="Times New Roman"/>
          <w:lang w:val="en-US"/>
        </w:rPr>
        <w:t>A</w:t>
      </w:r>
      <w:r w:rsidR="00F20F93">
        <w:rPr>
          <w:rFonts w:eastAsia="Times New Roman"/>
          <w:lang w:val="en-US"/>
        </w:rPr>
        <w:t>dditional</w:t>
      </w:r>
      <w:r w:rsidRPr="00A545E5">
        <w:rPr>
          <w:rFonts w:eastAsia="Times New Roman"/>
          <w:lang w:val="en-US"/>
        </w:rPr>
        <w:t xml:space="preserve"> C</w:t>
      </w:r>
      <w:r w:rsidR="00F20F93">
        <w:rPr>
          <w:rFonts w:eastAsia="Times New Roman"/>
          <w:lang w:val="en-US"/>
        </w:rPr>
        <w:t>andidate</w:t>
      </w:r>
      <w:r w:rsidRPr="00A545E5">
        <w:rPr>
          <w:rFonts w:eastAsia="Times New Roman"/>
          <w:lang w:val="en-US"/>
        </w:rPr>
        <w:t xml:space="preserve"> N</w:t>
      </w:r>
      <w:r w:rsidR="00F20F93">
        <w:rPr>
          <w:rFonts w:eastAsia="Times New Roman"/>
          <w:lang w:val="en-US"/>
        </w:rPr>
        <w:t>ominations</w:t>
      </w:r>
      <w:r w:rsidRPr="00A545E5">
        <w:rPr>
          <w:rFonts w:eastAsia="Times New Roman"/>
          <w:lang w:val="en-US"/>
        </w:rPr>
        <w:t xml:space="preserve"> (After April 15)</w:t>
      </w:r>
    </w:p>
    <w:p w:rsidR="00A545E5" w:rsidRPr="00A545E5" w:rsidRDefault="00A545E5" w:rsidP="007A6A7A">
      <w:pPr>
        <w:rPr>
          <w:rFonts w:ascii="Arial" w:eastAsia="Times New Roman" w:hAnsi="Arial" w:cs="Arial"/>
          <w:sz w:val="24"/>
          <w:szCs w:val="24"/>
          <w:lang w:val="en-US"/>
        </w:rPr>
      </w:pPr>
    </w:p>
    <w:p w:rsidR="00A545E5" w:rsidRPr="00A545E5" w:rsidRDefault="00A545E5" w:rsidP="007A6A7A">
      <w:pPr>
        <w:rPr>
          <w:lang w:val="en-US"/>
        </w:rPr>
      </w:pPr>
      <w:r w:rsidRPr="00A545E5">
        <w:rPr>
          <w:lang w:val="en-US"/>
        </w:rPr>
        <w:t>There is a process to become an additional candidate after the April 15 deadline. To be declared as an additional candidate, you must:</w:t>
      </w:r>
    </w:p>
    <w:p w:rsidR="00A545E5" w:rsidRPr="00A545E5" w:rsidRDefault="00A545E5" w:rsidP="007A6A7A">
      <w:pPr>
        <w:rPr>
          <w:lang w:val="en-US"/>
        </w:rPr>
      </w:pPr>
    </w:p>
    <w:p w:rsidR="00A545E5" w:rsidRPr="00A545E5" w:rsidRDefault="00A545E5" w:rsidP="007A6A7A">
      <w:pPr>
        <w:rPr>
          <w:lang w:val="en-US"/>
        </w:rPr>
      </w:pPr>
      <w:proofErr w:type="gramStart"/>
      <w:r w:rsidRPr="00A545E5">
        <w:rPr>
          <w:lang w:val="en-US"/>
        </w:rPr>
        <w:t>complete</w:t>
      </w:r>
      <w:proofErr w:type="gramEnd"/>
      <w:r w:rsidRPr="00A545E5">
        <w:rPr>
          <w:lang w:val="en-US"/>
        </w:rPr>
        <w:t xml:space="preserve"> the </w:t>
      </w:r>
      <w:r w:rsidRPr="00A545E5">
        <w:rPr>
          <w:i/>
          <w:iCs/>
          <w:lang w:val="en-US"/>
        </w:rPr>
        <w:t>Additional Candidate Nomination Form</w:t>
      </w:r>
      <w:r w:rsidRPr="00A545E5">
        <w:rPr>
          <w:lang w:val="en-US"/>
        </w:rPr>
        <w:t xml:space="preserve"> (Appendix C);</w:t>
      </w:r>
    </w:p>
    <w:p w:rsidR="00A545E5" w:rsidRPr="00A545E5" w:rsidRDefault="00A545E5" w:rsidP="007A6A7A">
      <w:pPr>
        <w:rPr>
          <w:lang w:val="en-US"/>
        </w:rPr>
      </w:pPr>
    </w:p>
    <w:p w:rsidR="00A545E5" w:rsidRPr="00A545E5" w:rsidRDefault="00A545E5" w:rsidP="007A6A7A">
      <w:pPr>
        <w:rPr>
          <w:lang w:val="en-US"/>
        </w:rPr>
      </w:pPr>
      <w:r w:rsidRPr="00A545E5">
        <w:rPr>
          <w:lang w:val="en-US"/>
        </w:rPr>
        <w:t>each additional candidate nomination must be signed by five (5) accredited (registered) delegates representing at least three (3) locals in order to be accepted by the returning officer; and</w:t>
      </w:r>
    </w:p>
    <w:p w:rsidR="00A545E5" w:rsidRPr="00A545E5" w:rsidRDefault="00A545E5" w:rsidP="007A6A7A">
      <w:pPr>
        <w:rPr>
          <w:lang w:val="en-US"/>
        </w:rPr>
      </w:pPr>
    </w:p>
    <w:p w:rsidR="00A545E5" w:rsidRPr="00A545E5" w:rsidRDefault="00A545E5" w:rsidP="007A6A7A">
      <w:pPr>
        <w:rPr>
          <w:lang w:val="en-US"/>
        </w:rPr>
      </w:pPr>
      <w:r w:rsidRPr="00A545E5">
        <w:rPr>
          <w:lang w:val="en-US"/>
        </w:rPr>
        <w:t>submit your completed form to the returning officer at the Annual Meeting (who will be available on the floor of the Annual Meeting at 3:30 p.m. prior to the start of General Session 1 to receive nominations) but, in no case, no later than one-half hour before the time stated on the agenda for speeches for the position which the member is seeking.</w:t>
      </w:r>
    </w:p>
    <w:p w:rsidR="00A545E5" w:rsidRPr="00A545E5" w:rsidRDefault="00A545E5" w:rsidP="007A6A7A">
      <w:pPr>
        <w:rPr>
          <w:lang w:val="en-US"/>
        </w:rPr>
      </w:pPr>
    </w:p>
    <w:p w:rsidR="00A545E5" w:rsidRPr="00A545E5" w:rsidRDefault="00A545E5" w:rsidP="007A6A7A">
      <w:pPr>
        <w:rPr>
          <w:rFonts w:cs="Times New Roman"/>
          <w:lang w:val="en-US"/>
        </w:rPr>
      </w:pPr>
      <w:r w:rsidRPr="00A545E5">
        <w:rPr>
          <w:rFonts w:cs="Times New Roman"/>
          <w:lang w:val="en-US"/>
        </w:rPr>
        <w:t>Your nomination as an additional candidate is official when the returning officer accepts, signs, and returns the nomination form to you or your designate.</w:t>
      </w:r>
      <w:r w:rsidR="00FB7060" w:rsidRPr="00A545E5">
        <w:rPr>
          <w:rFonts w:cs="Times New Roman"/>
          <w:lang w:val="en-US"/>
        </w:rPr>
        <w:t xml:space="preserve"> </w:t>
      </w:r>
      <w:r w:rsidRPr="00A545E5">
        <w:rPr>
          <w:rFonts w:cs="Times New Roman"/>
          <w:lang w:val="en-US"/>
        </w:rPr>
        <w:t>Until such time as your candidacy is official, campaign activities are prohibited.  Campaign strategies are strictly limited to those outlined in these guidelines.</w:t>
      </w:r>
      <w:r w:rsidR="00FB7060" w:rsidRPr="00A545E5">
        <w:rPr>
          <w:rFonts w:cs="Times New Roman"/>
          <w:lang w:val="en-US"/>
        </w:rPr>
        <w:t xml:space="preserve"> </w:t>
      </w:r>
      <w:r w:rsidRPr="00A545E5">
        <w:rPr>
          <w:rFonts w:cs="Times New Roman"/>
          <w:lang w:val="en-US"/>
        </w:rPr>
        <w:t xml:space="preserve">Contact Lorna Larmour, extension 2212, llarmour@etfo.org, at the provincial office, or the returning officer at the Annual Meeting, to ensure your strategies appropriately meet the </w:t>
      </w:r>
      <w:r w:rsidRPr="00A545E5">
        <w:rPr>
          <w:rFonts w:cs="Times New Roman"/>
          <w:i/>
          <w:iCs/>
          <w:lang w:val="en-US"/>
        </w:rPr>
        <w:t>Candidate Guidelines</w:t>
      </w:r>
      <w:r w:rsidRPr="00A545E5">
        <w:rPr>
          <w:rFonts w:cs="Times New Roman"/>
          <w:lang w:val="en-US"/>
        </w:rPr>
        <w:t>.</w:t>
      </w:r>
    </w:p>
    <w:p w:rsidR="00A545E5" w:rsidRPr="00A545E5" w:rsidRDefault="00A545E5" w:rsidP="00C007A6">
      <w:pPr>
        <w:pStyle w:val="Heading1"/>
        <w:rPr>
          <w:rFonts w:eastAsia="Times New Roman"/>
          <w:lang w:val="en-US"/>
        </w:rPr>
      </w:pPr>
      <w:r w:rsidRPr="00A545E5">
        <w:rPr>
          <w:rFonts w:eastAsia="Times New Roman"/>
          <w:lang w:val="en-US"/>
        </w:rPr>
        <w:t>Additional Candidate Entitlements</w:t>
      </w:r>
    </w:p>
    <w:p w:rsidR="00A545E5" w:rsidRPr="00A545E5" w:rsidRDefault="00A545E5" w:rsidP="007A6A7A">
      <w:pPr>
        <w:rPr>
          <w:rFonts w:ascii="Arial" w:eastAsia="Times New Roman" w:hAnsi="Arial" w:cs="Arial"/>
          <w:sz w:val="24"/>
          <w:szCs w:val="24"/>
          <w:lang w:val="en-US"/>
        </w:rPr>
      </w:pPr>
    </w:p>
    <w:p w:rsidR="00A545E5" w:rsidRPr="00A545E5" w:rsidRDefault="00A545E5" w:rsidP="007A6A7A">
      <w:pPr>
        <w:rPr>
          <w:lang w:val="en-US"/>
        </w:rPr>
      </w:pPr>
      <w:r w:rsidRPr="00A545E5">
        <w:rPr>
          <w:lang w:val="en-US"/>
        </w:rPr>
        <w:t>As an additional candidate, your entitlements are strictly limited to the items below:</w:t>
      </w:r>
    </w:p>
    <w:p w:rsidR="00A545E5" w:rsidRPr="00A545E5" w:rsidRDefault="00A545E5" w:rsidP="007A6A7A">
      <w:pPr>
        <w:rPr>
          <w:lang w:val="en-US"/>
        </w:rPr>
      </w:pPr>
    </w:p>
    <w:p w:rsidR="00A545E5" w:rsidRPr="00C1767A" w:rsidRDefault="00A545E5" w:rsidP="007A6A7A">
      <w:r w:rsidRPr="00A545E5">
        <w:rPr>
          <w:lang w:val="en-US"/>
        </w:rPr>
        <w:t>The provincial office provides an opportunity for candidates to meet the registered delegates and alternates during one (1) session only.</w:t>
      </w:r>
      <w:r w:rsidR="00FB7060" w:rsidRPr="00A545E5">
        <w:rPr>
          <w:lang w:val="en-US"/>
        </w:rPr>
        <w:t xml:space="preserve"> </w:t>
      </w:r>
      <w:r w:rsidRPr="00A545E5">
        <w:rPr>
          <w:lang w:val="en-US"/>
        </w:rPr>
        <w:t xml:space="preserve">This occurs on the first day of the Annual Meeting during the </w:t>
      </w:r>
      <w:r w:rsidR="00C1767A" w:rsidRPr="00A545E5">
        <w:rPr>
          <w:lang w:val="en-US"/>
        </w:rPr>
        <w:t xml:space="preserve">evening </w:t>
      </w:r>
      <w:r w:rsidR="00C1767A">
        <w:rPr>
          <w:lang w:val="en-US"/>
        </w:rPr>
        <w:t>from</w:t>
      </w:r>
      <w:r w:rsidR="00C1767A" w:rsidRPr="00A545E5">
        <w:rPr>
          <w:lang w:val="en-US"/>
        </w:rPr>
        <w:t xml:space="preserve"> </w:t>
      </w:r>
      <w:r w:rsidR="00C1767A">
        <w:rPr>
          <w:lang w:val="en-US"/>
        </w:rPr>
        <w:t>9:00</w:t>
      </w:r>
      <w:r w:rsidRPr="00C1767A">
        <w:t xml:space="preserve"> p.m. to 10:30 p.m. </w:t>
      </w:r>
    </w:p>
    <w:p w:rsidR="00A545E5" w:rsidRPr="00A545E5" w:rsidRDefault="00A545E5" w:rsidP="007A6A7A">
      <w:pPr>
        <w:rPr>
          <w:lang w:val="en-US"/>
        </w:rPr>
      </w:pPr>
      <w:r>
        <w:rPr>
          <w:lang w:val="en-US"/>
        </w:rPr>
        <w:t>T</w:t>
      </w:r>
      <w:r w:rsidRPr="00A545E5">
        <w:rPr>
          <w:lang w:val="en-US"/>
        </w:rPr>
        <w:t>his evening session is your opportunity to present your campaign platform and discuss issues.</w:t>
      </w:r>
      <w:r w:rsidR="00FB7060" w:rsidRPr="00A545E5">
        <w:rPr>
          <w:lang w:val="en-US"/>
        </w:rPr>
        <w:t xml:space="preserve"> </w:t>
      </w:r>
      <w:r w:rsidRPr="00A545E5">
        <w:rPr>
          <w:lang w:val="en-US"/>
        </w:rPr>
        <w:t>Campaign giveaways are prohibited.</w:t>
      </w:r>
      <w:r w:rsidRPr="00A545E5">
        <w:rPr>
          <w:noProof/>
          <w:sz w:val="20"/>
          <w:lang w:val="en-US"/>
        </w:rPr>
        <w:t xml:space="preserve"> </w:t>
      </w:r>
      <w:r w:rsidRPr="00A545E5">
        <w:rPr>
          <w:lang w:val="en-US"/>
        </w:rPr>
        <w:t>Campaign giveaways are defined as tangible items traditionally provided in the candidates’ display area designed to give the delegates a physical reminder of an individual’s candidacy.  They include items such as consumable samples, trinkets, gadgets, knick-knacks, buttons or any other form of reminder of a material nature.</w:t>
      </w:r>
    </w:p>
    <w:p w:rsidR="00A545E5" w:rsidRPr="00A545E5" w:rsidRDefault="00A545E5" w:rsidP="007A6A7A">
      <w:pPr>
        <w:rPr>
          <w:lang w:val="en-US"/>
        </w:rPr>
      </w:pPr>
    </w:p>
    <w:p w:rsidR="00A545E5" w:rsidRPr="00A545E5" w:rsidRDefault="00A545E5" w:rsidP="007A6A7A">
      <w:pPr>
        <w:rPr>
          <w:lang w:val="en-US"/>
        </w:rPr>
      </w:pPr>
      <w:r w:rsidRPr="00A545E5">
        <w:rPr>
          <w:lang w:val="en-US"/>
        </w:rPr>
        <w:t>You will be provided with, and restricted to, a space in the exhibit hall containing a 91 cm by 183 cm draped table, two (2) chairs and a 123 cm by 183 cm bulletin board on an easel.</w:t>
      </w:r>
    </w:p>
    <w:p w:rsidR="00A545E5" w:rsidRPr="00A545E5" w:rsidRDefault="00A545E5" w:rsidP="007A6A7A">
      <w:pPr>
        <w:rPr>
          <w:rFonts w:ascii="Arial" w:eastAsia="Times New Roman" w:hAnsi="Arial" w:cs="Arial"/>
          <w:sz w:val="24"/>
          <w:szCs w:val="24"/>
          <w:lang w:val="en-US"/>
        </w:rPr>
      </w:pPr>
    </w:p>
    <w:p w:rsidR="00A545E5" w:rsidRPr="00A545E5" w:rsidRDefault="00A545E5" w:rsidP="007A6A7A">
      <w:pPr>
        <w:rPr>
          <w:lang w:val="en-US"/>
        </w:rPr>
      </w:pPr>
      <w:r w:rsidRPr="00A545E5">
        <w:rPr>
          <w:lang w:val="en-US"/>
        </w:rPr>
        <w:t xml:space="preserve">Your exhibit can be set up following confirmation of your nomination by the returning officer. The returning officer will be inspecting the candidates’ display room at 7:00 p.m. on the first day of the Annual Meeting. </w:t>
      </w:r>
    </w:p>
    <w:p w:rsidR="00A545E5" w:rsidRPr="00A545E5" w:rsidRDefault="00A545E5" w:rsidP="007A6A7A">
      <w:pPr>
        <w:rPr>
          <w:lang w:val="en-US"/>
        </w:rPr>
      </w:pPr>
    </w:p>
    <w:p w:rsidR="00A545E5" w:rsidRPr="00A545E5" w:rsidRDefault="00A545E5" w:rsidP="007A6A7A">
      <w:pPr>
        <w:rPr>
          <w:lang w:val="en-US"/>
        </w:rPr>
      </w:pPr>
      <w:r w:rsidRPr="00A545E5">
        <w:rPr>
          <w:lang w:val="en-US"/>
        </w:rPr>
        <w:t>The returning officer will ensure that each exhibit meets the campaign guidelines.</w:t>
      </w:r>
    </w:p>
    <w:p w:rsidR="00A545E5" w:rsidRPr="00A545E5" w:rsidRDefault="00A545E5" w:rsidP="007A6A7A">
      <w:pPr>
        <w:rPr>
          <w:lang w:val="en-US"/>
        </w:rPr>
      </w:pPr>
    </w:p>
    <w:p w:rsidR="00A545E5" w:rsidRPr="00A545E5" w:rsidRDefault="00A545E5" w:rsidP="007A6A7A">
      <w:pPr>
        <w:rPr>
          <w:rFonts w:cs="Times New Roman"/>
          <w:lang w:val="en-US"/>
        </w:rPr>
      </w:pPr>
      <w:r w:rsidRPr="00A545E5">
        <w:rPr>
          <w:lang w:val="en-US"/>
        </w:rPr>
        <w:t>All exhibits must be dismantled and removed by 3:00 p.m. on the second day of the Annual Meeting.</w:t>
      </w:r>
      <w:r w:rsidR="00FB7060" w:rsidRPr="00A545E5">
        <w:rPr>
          <w:rFonts w:cs="Times New Roman"/>
          <w:lang w:val="en-US"/>
        </w:rPr>
        <w:t xml:space="preserve"> </w:t>
      </w:r>
      <w:r w:rsidRPr="00A545E5">
        <w:rPr>
          <w:rFonts w:cs="Times New Roman"/>
          <w:lang w:val="en-US"/>
        </w:rPr>
        <w:t>Additional candidates may, at your expense, design, produce, and distribute up to two (2) pieces of campaign literature at the Annual Meeting.</w:t>
      </w:r>
    </w:p>
    <w:p w:rsidR="00A545E5" w:rsidRPr="00A545E5" w:rsidRDefault="00A545E5" w:rsidP="007A6A7A">
      <w:pPr>
        <w:rPr>
          <w:lang w:val="en-US"/>
        </w:rPr>
      </w:pPr>
    </w:p>
    <w:p w:rsidR="00A545E5" w:rsidRPr="00A545E5" w:rsidRDefault="00A545E5" w:rsidP="007A6A7A">
      <w:pPr>
        <w:rPr>
          <w:lang w:val="en-US"/>
        </w:rPr>
      </w:pPr>
      <w:r w:rsidRPr="00A545E5">
        <w:rPr>
          <w:lang w:val="en-US"/>
        </w:rPr>
        <w:t>Campaign literature may be displayed and/or distributed in the exhibit hall during the exhibit session or may be distributed in the foyer outside of the main meeting hall as participants are leaving the meeting. The flow of traffic must not be impeded.</w:t>
      </w:r>
    </w:p>
    <w:p w:rsidR="00A545E5" w:rsidRPr="00A545E5" w:rsidRDefault="00A545E5" w:rsidP="007A6A7A">
      <w:pPr>
        <w:rPr>
          <w:lang w:val="en-US"/>
        </w:rPr>
      </w:pPr>
    </w:p>
    <w:p w:rsidR="00A545E5" w:rsidRPr="00A545E5" w:rsidRDefault="00A545E5" w:rsidP="007A6A7A">
      <w:pPr>
        <w:rPr>
          <w:lang w:val="en-US"/>
        </w:rPr>
      </w:pPr>
      <w:r w:rsidRPr="00A545E5">
        <w:rPr>
          <w:lang w:val="en-US"/>
        </w:rPr>
        <w:t>Campaign materials found in any other area of the hotel will be removed by the returning officer.</w:t>
      </w:r>
    </w:p>
    <w:p w:rsidR="00A545E5" w:rsidRPr="00A545E5" w:rsidRDefault="00A545E5" w:rsidP="007A6A7A">
      <w:pPr>
        <w:rPr>
          <w:lang w:val="en-US"/>
        </w:rPr>
      </w:pPr>
    </w:p>
    <w:p w:rsidR="00A545E5" w:rsidRPr="00A545E5" w:rsidRDefault="00A545E5" w:rsidP="007A6A7A">
      <w:pPr>
        <w:rPr>
          <w:bCs/>
          <w:i/>
          <w:iCs/>
          <w:lang w:val="en-US"/>
        </w:rPr>
      </w:pPr>
      <w:r w:rsidRPr="00A545E5">
        <w:rPr>
          <w:bCs/>
          <w:i/>
          <w:iCs/>
          <w:lang w:val="en-US"/>
        </w:rPr>
        <w:t>C</w:t>
      </w:r>
      <w:r w:rsidRPr="00A545E5">
        <w:rPr>
          <w:bCs/>
          <w:iCs/>
          <w:lang w:val="en-US"/>
        </w:rPr>
        <w:t>ampaign Strategies and activities not indicated in the candidate guidelines are</w:t>
      </w:r>
      <w:r w:rsidRPr="00A545E5">
        <w:rPr>
          <w:bCs/>
          <w:i/>
          <w:iCs/>
          <w:lang w:val="en-US"/>
        </w:rPr>
        <w:t xml:space="preserve">   </w:t>
      </w:r>
      <w:r w:rsidRPr="00A545E5">
        <w:rPr>
          <w:bCs/>
          <w:iCs/>
          <w:lang w:val="en-US"/>
        </w:rPr>
        <w:t>prohibited</w:t>
      </w:r>
      <w:r w:rsidRPr="00A545E5">
        <w:rPr>
          <w:bCs/>
          <w:i/>
          <w:iCs/>
          <w:lang w:val="en-US"/>
        </w:rPr>
        <w:t>.</w:t>
      </w:r>
    </w:p>
    <w:p w:rsidR="00A545E5" w:rsidRPr="00A545E5" w:rsidRDefault="00A545E5" w:rsidP="007A6A7A">
      <w:pPr>
        <w:rPr>
          <w:b/>
          <w:bCs/>
          <w:lang w:val="en-US"/>
        </w:rPr>
      </w:pPr>
    </w:p>
    <w:p w:rsidR="00A545E5" w:rsidRPr="00A545E5" w:rsidRDefault="00A545E5" w:rsidP="007A6A7A">
      <w:pPr>
        <w:rPr>
          <w:b/>
          <w:lang w:val="en-US"/>
        </w:rPr>
      </w:pPr>
      <w:r w:rsidRPr="00A545E5">
        <w:rPr>
          <w:lang w:val="en-US"/>
        </w:rPr>
        <w:t xml:space="preserve">Campaign </w:t>
      </w:r>
      <w:proofErr w:type="gramStart"/>
      <w:r w:rsidRPr="00A545E5">
        <w:rPr>
          <w:lang w:val="en-US"/>
        </w:rPr>
        <w:t>literature</w:t>
      </w:r>
      <w:proofErr w:type="gramEnd"/>
      <w:r w:rsidRPr="00A545E5">
        <w:rPr>
          <w:lang w:val="en-US"/>
        </w:rPr>
        <w:t xml:space="preserve"> of any kind or items that can be associated with a specific campaign or candidate are not permitted at any time in the Annual Meeting Hall.</w:t>
      </w:r>
    </w:p>
    <w:p w:rsidR="00A545E5" w:rsidRPr="00A545E5" w:rsidRDefault="00A545E5" w:rsidP="007A6A7A">
      <w:pPr>
        <w:rPr>
          <w:rFonts w:ascii="Arial" w:eastAsia="Times New Roman" w:hAnsi="Arial" w:cs="Arial"/>
          <w:b/>
          <w:bCs/>
          <w:i/>
          <w:iCs/>
          <w:sz w:val="24"/>
          <w:szCs w:val="24"/>
          <w:lang w:val="en-US"/>
        </w:rPr>
      </w:pPr>
    </w:p>
    <w:p w:rsidR="00A545E5" w:rsidRPr="00A545E5" w:rsidRDefault="00A545E5" w:rsidP="007A6A7A">
      <w:pPr>
        <w:rPr>
          <w:lang w:val="en-US"/>
        </w:rPr>
      </w:pPr>
      <w:r w:rsidRPr="00A545E5">
        <w:rPr>
          <w:lang w:val="en-US"/>
        </w:rPr>
        <w:t xml:space="preserve">If in doubt about your campaign strategies or activities, contact Lorna Larmour at </w:t>
      </w:r>
      <w:hyperlink r:id="rId11" w:history="1">
        <w:r w:rsidRPr="00A545E5">
          <w:rPr>
            <w:color w:val="0000FF"/>
            <w:u w:val="single"/>
            <w:lang w:val="en-US"/>
          </w:rPr>
          <w:t>llarmour@etfo.org</w:t>
        </w:r>
      </w:hyperlink>
      <w:r w:rsidRPr="00A545E5">
        <w:rPr>
          <w:lang w:val="en-US"/>
        </w:rPr>
        <w:t xml:space="preserve"> or speak with the Returning Officer at the Annual Meeting.</w:t>
      </w:r>
    </w:p>
    <w:p w:rsidR="00A545E5" w:rsidRDefault="00A545E5" w:rsidP="007A6A7A">
      <w:r w:rsidRPr="00C1767A">
        <w:t>R</w:t>
      </w:r>
      <w:r w:rsidR="00F20F93">
        <w:t>evising Your Nomination</w:t>
      </w:r>
    </w:p>
    <w:p w:rsidR="00C1767A" w:rsidRPr="00C1767A" w:rsidRDefault="00C1767A" w:rsidP="007A6A7A"/>
    <w:p w:rsidR="00A545E5" w:rsidRPr="00A545E5" w:rsidRDefault="00A545E5" w:rsidP="007A6A7A">
      <w:pPr>
        <w:rPr>
          <w:lang w:val="en-US"/>
        </w:rPr>
      </w:pPr>
      <w:r w:rsidRPr="00A545E5">
        <w:rPr>
          <w:lang w:val="en-US"/>
        </w:rPr>
        <w:t xml:space="preserve">Candidates can stand for election for other Executive positions by completing a </w:t>
      </w:r>
      <w:r w:rsidRPr="00A545E5">
        <w:rPr>
          <w:i/>
          <w:iCs/>
          <w:lang w:val="en-US"/>
        </w:rPr>
        <w:t>Revised Declaration of Candidacy Form</w:t>
      </w:r>
      <w:r w:rsidRPr="00A545E5">
        <w:rPr>
          <w:lang w:val="en-US"/>
        </w:rPr>
        <w:t xml:space="preserve"> (Appendix C) available from the returning officer.</w:t>
      </w:r>
      <w:r w:rsidR="00FB7060" w:rsidRPr="00A545E5">
        <w:rPr>
          <w:lang w:val="en-US"/>
        </w:rPr>
        <w:t xml:space="preserve"> </w:t>
      </w:r>
      <w:r w:rsidRPr="00A545E5">
        <w:rPr>
          <w:lang w:val="en-US"/>
        </w:rPr>
        <w:t>For instance, an individual running for a released position may submit, if unsuccessful, a revised declaration for an Executive position.</w:t>
      </w:r>
      <w:r w:rsidR="00FB7060" w:rsidRPr="00A545E5">
        <w:rPr>
          <w:lang w:val="en-US"/>
        </w:rPr>
        <w:t xml:space="preserve"> </w:t>
      </w:r>
      <w:r w:rsidRPr="00A545E5">
        <w:rPr>
          <w:lang w:val="en-US"/>
        </w:rPr>
        <w:t>A candidate wishing to change from the open side of a ballot to the female side of the same ballot may not complete a revised declaration but may complete the Additional Candidate Nomination Form (Appendix D) after withdrawing from her initial candidacy.</w:t>
      </w:r>
    </w:p>
    <w:p w:rsidR="00A545E5" w:rsidRPr="00A545E5" w:rsidRDefault="00A545E5" w:rsidP="00C007A6">
      <w:pPr>
        <w:pStyle w:val="Heading1"/>
        <w:rPr>
          <w:rFonts w:eastAsia="Times New Roman"/>
          <w:lang w:val="en-US"/>
        </w:rPr>
      </w:pPr>
      <w:r w:rsidRPr="00A545E5">
        <w:rPr>
          <w:rFonts w:eastAsia="Times New Roman"/>
          <w:lang w:val="en-US"/>
        </w:rPr>
        <w:t>E</w:t>
      </w:r>
      <w:r w:rsidR="007A6A7A">
        <w:rPr>
          <w:rFonts w:eastAsia="Times New Roman"/>
          <w:lang w:val="en-US"/>
        </w:rPr>
        <w:t>lection</w:t>
      </w:r>
      <w:r w:rsidRPr="00A545E5">
        <w:rPr>
          <w:rFonts w:eastAsia="Times New Roman"/>
          <w:lang w:val="en-US"/>
        </w:rPr>
        <w:t xml:space="preserve"> </w:t>
      </w:r>
      <w:r w:rsidR="007A6A7A">
        <w:rPr>
          <w:rFonts w:eastAsia="Times New Roman"/>
          <w:lang w:val="en-US"/>
        </w:rPr>
        <w:t>Procedures for All Candidates</w:t>
      </w:r>
    </w:p>
    <w:p w:rsidR="00C1767A" w:rsidRPr="007A6A7A" w:rsidRDefault="00F20F93" w:rsidP="00C007A6">
      <w:pPr>
        <w:pStyle w:val="Heading2"/>
        <w:rPr>
          <w:rStyle w:val="SubtleEmphasis"/>
        </w:rPr>
      </w:pPr>
      <w:r w:rsidRPr="007A6A7A">
        <w:rPr>
          <w:rStyle w:val="SubtleEmphasis"/>
        </w:rPr>
        <w:t>Returning Officer</w:t>
      </w:r>
      <w:r w:rsidR="007A6A7A" w:rsidRPr="007A6A7A">
        <w:rPr>
          <w:rStyle w:val="SubtleEmphasis"/>
        </w:rPr>
        <w:t xml:space="preserve"> </w:t>
      </w:r>
    </w:p>
    <w:p w:rsidR="00A545E5" w:rsidRPr="00A545E5" w:rsidRDefault="00A545E5" w:rsidP="007A6A7A">
      <w:pPr>
        <w:rPr>
          <w:lang w:val="en-US"/>
        </w:rPr>
      </w:pPr>
      <w:r w:rsidRPr="00A545E5">
        <w:rPr>
          <w:lang w:val="en-US"/>
        </w:rPr>
        <w:t>The returning officer’s role at the Annual Meeting is to facilitate the election process throughout the week. The returning officer will:</w:t>
      </w:r>
    </w:p>
    <w:p w:rsidR="00A545E5" w:rsidRPr="00A545E5" w:rsidRDefault="00A545E5" w:rsidP="007A6A7A">
      <w:pPr>
        <w:rPr>
          <w:lang w:val="en-US"/>
        </w:rPr>
      </w:pPr>
    </w:p>
    <w:p w:rsidR="00A545E5" w:rsidRPr="00A545E5" w:rsidRDefault="00A545E5" w:rsidP="007A6A7A">
      <w:pPr>
        <w:rPr>
          <w:lang w:val="en-US"/>
        </w:rPr>
      </w:pPr>
      <w:proofErr w:type="gramStart"/>
      <w:r w:rsidRPr="00A545E5">
        <w:rPr>
          <w:rFonts w:cs="Arial"/>
          <w:lang w:val="en-GB"/>
        </w:rPr>
        <w:t>be</w:t>
      </w:r>
      <w:proofErr w:type="gramEnd"/>
      <w:r w:rsidRPr="00A545E5">
        <w:rPr>
          <w:rFonts w:cs="Arial"/>
          <w:lang w:val="en-GB"/>
        </w:rPr>
        <w:t xml:space="preserve"> present in the Annual Meeting hall prior to the first session of the Annual Meeting at 3:30 p.m. to receive the nomination forms of additional candidates;</w:t>
      </w:r>
    </w:p>
    <w:p w:rsidR="00A545E5" w:rsidRPr="00A545E5" w:rsidRDefault="00A545E5" w:rsidP="007A6A7A">
      <w:pPr>
        <w:rPr>
          <w:lang w:val="en-US"/>
        </w:rPr>
      </w:pPr>
    </w:p>
    <w:p w:rsidR="00A545E5" w:rsidRPr="00A545E5" w:rsidRDefault="00A545E5" w:rsidP="007A6A7A">
      <w:pPr>
        <w:rPr>
          <w:lang w:val="en-US"/>
        </w:rPr>
      </w:pPr>
      <w:proofErr w:type="gramStart"/>
      <w:r w:rsidRPr="00A545E5">
        <w:rPr>
          <w:rFonts w:cs="Arial"/>
          <w:lang w:val="en-GB"/>
        </w:rPr>
        <w:t>meet</w:t>
      </w:r>
      <w:proofErr w:type="gramEnd"/>
      <w:r w:rsidRPr="00A545E5">
        <w:rPr>
          <w:rFonts w:cs="Arial"/>
          <w:lang w:val="en-GB"/>
        </w:rPr>
        <w:t xml:space="preserve"> with the candidates or their campaign managers prior to the appropriate speech times to select the order of speakers by lot according to the following schedules:</w:t>
      </w:r>
    </w:p>
    <w:p w:rsidR="00A545E5" w:rsidRPr="00A545E5" w:rsidRDefault="00A545E5" w:rsidP="007A6A7A">
      <w:pPr>
        <w:rPr>
          <w:lang w:val="en-US"/>
        </w:rPr>
      </w:pPr>
    </w:p>
    <w:p w:rsidR="00A545E5" w:rsidRPr="00A545E5" w:rsidRDefault="00A545E5" w:rsidP="007A6A7A">
      <w:pPr>
        <w:rPr>
          <w:lang w:val="en-US"/>
        </w:rPr>
      </w:pPr>
      <w:proofErr w:type="gramStart"/>
      <w:r w:rsidRPr="00A545E5">
        <w:rPr>
          <w:rFonts w:cs="Arial"/>
          <w:color w:val="000000"/>
          <w:lang w:val="en-GB"/>
        </w:rPr>
        <w:t>for</w:t>
      </w:r>
      <w:proofErr w:type="gramEnd"/>
      <w:r w:rsidRPr="00A545E5">
        <w:rPr>
          <w:rFonts w:cs="Arial"/>
          <w:color w:val="000000"/>
          <w:lang w:val="en-GB"/>
        </w:rPr>
        <w:t xml:space="preserve"> the positions of President, First Vice-President, Vice-Presidents and OTF Table Officer at 5:30 p.m. on the first day of the Annual Meeting; and</w:t>
      </w:r>
    </w:p>
    <w:p w:rsidR="00A545E5" w:rsidRPr="00A545E5" w:rsidRDefault="00A545E5" w:rsidP="007A6A7A">
      <w:pPr>
        <w:rPr>
          <w:lang w:val="en-US"/>
        </w:rPr>
      </w:pPr>
    </w:p>
    <w:p w:rsidR="00A545E5" w:rsidRPr="00A545E5" w:rsidRDefault="00A545E5" w:rsidP="007A6A7A">
      <w:pPr>
        <w:rPr>
          <w:lang w:val="en-US"/>
        </w:rPr>
      </w:pPr>
      <w:proofErr w:type="gramStart"/>
      <w:r w:rsidRPr="00A545E5">
        <w:rPr>
          <w:rFonts w:cs="Arial"/>
          <w:color w:val="000000"/>
          <w:lang w:val="en-GB"/>
        </w:rPr>
        <w:t>for</w:t>
      </w:r>
      <w:proofErr w:type="gramEnd"/>
      <w:r w:rsidRPr="00A545E5">
        <w:rPr>
          <w:rFonts w:cs="Arial"/>
          <w:color w:val="000000"/>
          <w:lang w:val="en-GB"/>
        </w:rPr>
        <w:t xml:space="preserve"> the positions of Executive Member and Executive Member (Female) at 2:00 p.m. on the second day of the Annual Meeting.</w:t>
      </w:r>
    </w:p>
    <w:p w:rsidR="00A545E5" w:rsidRPr="00A545E5" w:rsidRDefault="00A545E5" w:rsidP="007A6A7A">
      <w:pPr>
        <w:rPr>
          <w:lang w:val="en-US"/>
        </w:rPr>
      </w:pPr>
    </w:p>
    <w:p w:rsidR="00A545E5" w:rsidRPr="00A545E5" w:rsidRDefault="00A545E5" w:rsidP="007A6A7A">
      <w:pPr>
        <w:rPr>
          <w:rFonts w:cs="Times New Roman"/>
          <w:lang w:val="en-US"/>
        </w:rPr>
      </w:pPr>
      <w:proofErr w:type="gramStart"/>
      <w:r w:rsidRPr="00A545E5">
        <w:rPr>
          <w:lang w:val="en-GB"/>
        </w:rPr>
        <w:t>introduce</w:t>
      </w:r>
      <w:proofErr w:type="gramEnd"/>
      <w:r w:rsidRPr="00A545E5">
        <w:rPr>
          <w:lang w:val="en-GB"/>
        </w:rPr>
        <w:t xml:space="preserve"> each speaker by name in the order selected by lot for each position beginning with the position of President, followed by First Vice-President, Vice-Presidents and OTF Table Officer. On the second day of the Annual Meeting each speaker for the position of Executive Member or Executive Member (Female) will be introduced by name in the order selected by lot;</w:t>
      </w:r>
    </w:p>
    <w:p w:rsidR="00A545E5" w:rsidRPr="00A545E5" w:rsidRDefault="00A545E5" w:rsidP="007A6A7A">
      <w:pPr>
        <w:rPr>
          <w:rFonts w:cs="Times New Roman"/>
          <w:lang w:val="en-US"/>
        </w:rPr>
      </w:pPr>
    </w:p>
    <w:p w:rsidR="00A545E5" w:rsidRPr="00A545E5" w:rsidRDefault="00A545E5" w:rsidP="007A6A7A">
      <w:pPr>
        <w:rPr>
          <w:rFonts w:cs="Times New Roman"/>
          <w:lang w:val="en-US"/>
        </w:rPr>
      </w:pPr>
      <w:proofErr w:type="gramStart"/>
      <w:r w:rsidRPr="00A545E5">
        <w:rPr>
          <w:lang w:val="en-GB"/>
        </w:rPr>
        <w:t>announce</w:t>
      </w:r>
      <w:proofErr w:type="gramEnd"/>
      <w:r w:rsidRPr="00A545E5">
        <w:rPr>
          <w:lang w:val="en-GB"/>
        </w:rPr>
        <w:t xml:space="preserve"> additional candidates or revised candidacies;</w:t>
      </w:r>
    </w:p>
    <w:p w:rsidR="00A545E5" w:rsidRPr="00A545E5" w:rsidRDefault="00A545E5" w:rsidP="007A6A7A">
      <w:pPr>
        <w:rPr>
          <w:rFonts w:cs="Times New Roman"/>
          <w:lang w:val="en-US"/>
        </w:rPr>
      </w:pPr>
    </w:p>
    <w:p w:rsidR="00A545E5" w:rsidRPr="00A545E5" w:rsidRDefault="00A545E5" w:rsidP="007A6A7A">
      <w:pPr>
        <w:rPr>
          <w:rFonts w:cs="Times New Roman"/>
          <w:lang w:val="en-US"/>
        </w:rPr>
      </w:pPr>
      <w:proofErr w:type="gramStart"/>
      <w:r w:rsidRPr="00A545E5">
        <w:rPr>
          <w:lang w:val="en-GB"/>
        </w:rPr>
        <w:t>meet</w:t>
      </w:r>
      <w:proofErr w:type="gramEnd"/>
      <w:r w:rsidRPr="00A545E5">
        <w:rPr>
          <w:lang w:val="en-GB"/>
        </w:rPr>
        <w:t xml:space="preserve"> with the appropriate campaign managers at the close of nominations for each position to clarify the election procedures;</w:t>
      </w:r>
    </w:p>
    <w:p w:rsidR="00A545E5" w:rsidRPr="00A545E5" w:rsidRDefault="00A545E5" w:rsidP="007A6A7A">
      <w:pPr>
        <w:rPr>
          <w:rFonts w:cs="Times New Roman"/>
          <w:lang w:val="en-US"/>
        </w:rPr>
      </w:pPr>
    </w:p>
    <w:p w:rsidR="00A545E5" w:rsidRPr="00A545E5" w:rsidRDefault="00A545E5" w:rsidP="007A6A7A">
      <w:pPr>
        <w:rPr>
          <w:rFonts w:cs="Times New Roman"/>
          <w:lang w:val="en-US"/>
        </w:rPr>
      </w:pPr>
      <w:proofErr w:type="gramStart"/>
      <w:r w:rsidRPr="00A545E5">
        <w:rPr>
          <w:lang w:val="en-US"/>
        </w:rPr>
        <w:t>announce</w:t>
      </w:r>
      <w:proofErr w:type="gramEnd"/>
      <w:r w:rsidRPr="00A545E5">
        <w:rPr>
          <w:lang w:val="en-US"/>
        </w:rPr>
        <w:t xml:space="preserve"> to the Annual Meeting, at the appropriate times, the process to be followed for the election being conducted;</w:t>
      </w:r>
    </w:p>
    <w:p w:rsidR="00A545E5" w:rsidRPr="00A545E5" w:rsidRDefault="00A545E5" w:rsidP="007A6A7A">
      <w:pPr>
        <w:rPr>
          <w:rFonts w:ascii="Arial" w:eastAsia="Times New Roman" w:hAnsi="Arial" w:cs="Arial"/>
          <w:sz w:val="24"/>
          <w:szCs w:val="24"/>
          <w:lang w:val="en-US"/>
        </w:rPr>
      </w:pPr>
    </w:p>
    <w:p w:rsidR="00A545E5" w:rsidRPr="00A545E5" w:rsidRDefault="00A545E5" w:rsidP="007A6A7A">
      <w:pPr>
        <w:rPr>
          <w:rFonts w:cs="Times New Roman"/>
          <w:lang w:val="en-US"/>
        </w:rPr>
      </w:pPr>
      <w:proofErr w:type="gramStart"/>
      <w:r w:rsidRPr="00A545E5">
        <w:rPr>
          <w:lang w:val="en-US"/>
        </w:rPr>
        <w:t>remind</w:t>
      </w:r>
      <w:proofErr w:type="gramEnd"/>
      <w:r w:rsidRPr="00A545E5">
        <w:rPr>
          <w:lang w:val="en-US"/>
        </w:rPr>
        <w:t xml:space="preserve"> all individuals attending the counting of ballots of the confidentiality obligation made to allow the returning officer to publicly announce the election results;</w:t>
      </w:r>
    </w:p>
    <w:p w:rsidR="00A545E5" w:rsidRPr="00A545E5" w:rsidRDefault="00A545E5" w:rsidP="007A6A7A">
      <w:pPr>
        <w:rPr>
          <w:rFonts w:cs="Times New Roman"/>
          <w:lang w:val="en-US"/>
        </w:rPr>
      </w:pPr>
    </w:p>
    <w:p w:rsidR="00A545E5" w:rsidRPr="00A545E5" w:rsidRDefault="00A545E5" w:rsidP="007A6A7A">
      <w:pPr>
        <w:rPr>
          <w:rFonts w:cs="Times New Roman"/>
          <w:lang w:val="en-US"/>
        </w:rPr>
      </w:pPr>
      <w:proofErr w:type="gramStart"/>
      <w:r w:rsidRPr="00A545E5">
        <w:rPr>
          <w:lang w:val="en-GB"/>
        </w:rPr>
        <w:t>provide</w:t>
      </w:r>
      <w:proofErr w:type="gramEnd"/>
      <w:r w:rsidRPr="00A545E5">
        <w:rPr>
          <w:lang w:val="en-GB"/>
        </w:rPr>
        <w:t xml:space="preserve"> for a five (5) minute caucus for local delegations immediately prior to each election;</w:t>
      </w:r>
    </w:p>
    <w:p w:rsidR="00A545E5" w:rsidRPr="00A545E5" w:rsidRDefault="00A545E5" w:rsidP="007A6A7A">
      <w:pPr>
        <w:rPr>
          <w:rFonts w:cs="Times New Roman"/>
          <w:lang w:val="en-US"/>
        </w:rPr>
      </w:pPr>
    </w:p>
    <w:p w:rsidR="00A545E5" w:rsidRPr="00A545E5" w:rsidRDefault="00A545E5" w:rsidP="007A6A7A">
      <w:pPr>
        <w:rPr>
          <w:rFonts w:cs="Times New Roman"/>
          <w:lang w:val="en-US"/>
        </w:rPr>
      </w:pPr>
      <w:proofErr w:type="gramStart"/>
      <w:r w:rsidRPr="00A545E5">
        <w:rPr>
          <w:lang w:val="en-GB"/>
        </w:rPr>
        <w:t>outline</w:t>
      </w:r>
      <w:proofErr w:type="gramEnd"/>
      <w:r w:rsidRPr="00A545E5">
        <w:rPr>
          <w:lang w:val="en-GB"/>
        </w:rPr>
        <w:t xml:space="preserve"> the election procedures to delegates prior to the distribution of ballots for each election;</w:t>
      </w:r>
    </w:p>
    <w:p w:rsidR="00A545E5" w:rsidRPr="00A545E5" w:rsidRDefault="00A545E5" w:rsidP="007A6A7A">
      <w:pPr>
        <w:rPr>
          <w:rFonts w:cs="Times New Roman"/>
          <w:lang w:val="en-US"/>
        </w:rPr>
      </w:pPr>
    </w:p>
    <w:p w:rsidR="00A545E5" w:rsidRPr="00A545E5" w:rsidRDefault="00A545E5" w:rsidP="007A6A7A">
      <w:pPr>
        <w:rPr>
          <w:rFonts w:cs="Times New Roman"/>
          <w:lang w:val="en-US"/>
        </w:rPr>
      </w:pPr>
      <w:proofErr w:type="gramStart"/>
      <w:r w:rsidRPr="00A545E5">
        <w:rPr>
          <w:lang w:val="en-GB"/>
        </w:rPr>
        <w:t>call</w:t>
      </w:r>
      <w:proofErr w:type="gramEnd"/>
      <w:r w:rsidRPr="00A545E5">
        <w:rPr>
          <w:lang w:val="en-GB"/>
        </w:rPr>
        <w:t xml:space="preserve"> for the ballots to be distributed to accredited (registered) members who are seated with their delegation and wearing the appropriate credentials; and</w:t>
      </w:r>
    </w:p>
    <w:p w:rsidR="00A545E5" w:rsidRPr="00A545E5" w:rsidRDefault="00A545E5" w:rsidP="007A6A7A">
      <w:pPr>
        <w:rPr>
          <w:rFonts w:cs="Times New Roman"/>
          <w:lang w:val="en-US"/>
        </w:rPr>
      </w:pPr>
    </w:p>
    <w:p w:rsidR="00A545E5" w:rsidRPr="00A545E5" w:rsidRDefault="00A545E5" w:rsidP="007A6A7A">
      <w:pPr>
        <w:rPr>
          <w:rFonts w:cs="Times New Roman"/>
          <w:lang w:val="en-US"/>
        </w:rPr>
      </w:pPr>
      <w:proofErr w:type="gramStart"/>
      <w:r w:rsidRPr="00A545E5">
        <w:rPr>
          <w:lang w:val="en-GB"/>
        </w:rPr>
        <w:t>call</w:t>
      </w:r>
      <w:proofErr w:type="gramEnd"/>
      <w:r w:rsidRPr="00A545E5">
        <w:rPr>
          <w:lang w:val="en-GB"/>
        </w:rPr>
        <w:t xml:space="preserve"> for the collection of the ballots.</w:t>
      </w:r>
    </w:p>
    <w:p w:rsidR="00A545E5" w:rsidRPr="00A545E5" w:rsidRDefault="00A545E5" w:rsidP="007A6A7A">
      <w:pPr>
        <w:rPr>
          <w:rFonts w:ascii="Arial" w:eastAsia="Times New Roman" w:hAnsi="Arial" w:cs="Arial"/>
          <w:color w:val="000000"/>
          <w:sz w:val="24"/>
          <w:szCs w:val="24"/>
          <w:lang w:val="en-GB"/>
        </w:rPr>
      </w:pPr>
    </w:p>
    <w:p w:rsidR="00F20F93" w:rsidRDefault="00F20F93" w:rsidP="00C007A6">
      <w:pPr>
        <w:pStyle w:val="Heading1"/>
        <w:rPr>
          <w:lang w:val="en-US"/>
        </w:rPr>
      </w:pPr>
      <w:r>
        <w:rPr>
          <w:lang w:val="en-US"/>
        </w:rPr>
        <w:t>Election Speeches</w:t>
      </w:r>
    </w:p>
    <w:p w:rsidR="00A545E5" w:rsidRPr="00A545E5" w:rsidRDefault="00A545E5" w:rsidP="007A6A7A">
      <w:pPr>
        <w:rPr>
          <w:color w:val="000000"/>
          <w:lang w:val="en-GB"/>
        </w:rPr>
      </w:pPr>
      <w:r w:rsidRPr="00A545E5">
        <w:rPr>
          <w:lang w:val="en-US"/>
        </w:rPr>
        <w:t>All candidates, whether declared by April 15 or at the Annual Meeting, are entitled to address delegates during the Annual Meeting; candidates for President, First Vice-President, Vice-President or OTF Table Officer for five (5) minutes; candidates for all other positions for three (3) minutes. Once the nomination for a position is closed, campaign managers will meet the returning officer at a designated location in the meeting hall to choose by lot the order in which candidates will address the delegates.</w:t>
      </w:r>
    </w:p>
    <w:p w:rsidR="00A545E5" w:rsidRPr="00A545E5" w:rsidRDefault="00A545E5" w:rsidP="007A6A7A">
      <w:pPr>
        <w:rPr>
          <w:color w:val="000000"/>
          <w:lang w:val="en-GB"/>
        </w:rPr>
      </w:pPr>
    </w:p>
    <w:p w:rsidR="00A545E5" w:rsidRPr="00A545E5" w:rsidRDefault="00A545E5" w:rsidP="007A6A7A">
      <w:pPr>
        <w:rPr>
          <w:color w:val="000000"/>
          <w:lang w:val="en-GB"/>
        </w:rPr>
      </w:pPr>
      <w:r w:rsidRPr="00A545E5">
        <w:rPr>
          <w:lang w:val="en-US"/>
        </w:rPr>
        <w:t xml:space="preserve">Candidates will have an opportunity to test the podium and audio system prior to the time for speeches. As well, a lighting system with timer is provided on the podium to indicate when you are approaching the end of your speech time. These and other helpful details are provided to your campaign team during the campaign managers’ meeting on Monday morning outlined in the </w:t>
      </w:r>
      <w:r w:rsidRPr="00A545E5">
        <w:rPr>
          <w:i/>
          <w:iCs/>
          <w:lang w:val="en-US"/>
        </w:rPr>
        <w:t>Campaign Team</w:t>
      </w:r>
      <w:r w:rsidRPr="00A545E5">
        <w:rPr>
          <w:lang w:val="en-US"/>
        </w:rPr>
        <w:t xml:space="preserve"> section above.</w:t>
      </w:r>
    </w:p>
    <w:p w:rsidR="00F20F93" w:rsidRDefault="00F20F93" w:rsidP="007A6A7A">
      <w:pPr>
        <w:rPr>
          <w:snapToGrid w:val="0"/>
        </w:rPr>
      </w:pPr>
    </w:p>
    <w:p w:rsidR="00A545E5" w:rsidRPr="00A545E5" w:rsidRDefault="00F20F93" w:rsidP="00C007A6">
      <w:pPr>
        <w:pStyle w:val="Heading1"/>
        <w:rPr>
          <w:rFonts w:eastAsia="Times New Roman"/>
          <w:szCs w:val="24"/>
          <w:lang w:val="en-US"/>
        </w:rPr>
      </w:pPr>
      <w:r>
        <w:rPr>
          <w:snapToGrid w:val="0"/>
        </w:rPr>
        <w:t>Balloting</w:t>
      </w:r>
      <w:r w:rsidR="00A545E5" w:rsidRPr="00A545E5">
        <w:rPr>
          <w:rFonts w:eastAsia="Times New Roman"/>
          <w:snapToGrid w:val="0"/>
        </w:rPr>
        <w:tab/>
      </w:r>
    </w:p>
    <w:p w:rsidR="00A545E5" w:rsidRPr="00A545E5" w:rsidRDefault="00A545E5" w:rsidP="007A6A7A">
      <w:pPr>
        <w:rPr>
          <w:rFonts w:ascii="Arial" w:eastAsia="Times New Roman" w:hAnsi="Arial" w:cs="Arial"/>
          <w:b/>
          <w:bCs/>
          <w:i/>
          <w:iCs/>
          <w:noProof/>
          <w:snapToGrid w:val="0"/>
          <w:sz w:val="16"/>
          <w:szCs w:val="20"/>
          <w:lang w:val="en-US"/>
        </w:rPr>
      </w:pPr>
    </w:p>
    <w:p w:rsidR="00A545E5" w:rsidRPr="00A545E5" w:rsidRDefault="00A545E5" w:rsidP="007A6A7A">
      <w:pPr>
        <w:rPr>
          <w:lang w:val="en-GB"/>
        </w:rPr>
      </w:pPr>
      <w:r w:rsidRPr="00A545E5">
        <w:rPr>
          <w:lang w:val="en-GB"/>
        </w:rPr>
        <w:t>Each candidate should have a scrutineer present for the ballot count.</w:t>
      </w:r>
    </w:p>
    <w:p w:rsidR="00A545E5" w:rsidRPr="00A545E5" w:rsidRDefault="00A545E5" w:rsidP="007A6A7A">
      <w:pPr>
        <w:rPr>
          <w:lang w:val="en-GB"/>
        </w:rPr>
      </w:pPr>
    </w:p>
    <w:p w:rsidR="00A545E5" w:rsidRPr="00A545E5" w:rsidRDefault="00A545E5" w:rsidP="007A6A7A">
      <w:pPr>
        <w:rPr>
          <w:lang w:val="en-GB"/>
        </w:rPr>
      </w:pPr>
      <w:r w:rsidRPr="00A545E5">
        <w:rPr>
          <w:lang w:val="en-GB"/>
        </w:rPr>
        <w:t>If considered necessary, the returning officer will make provision for the ballots to be re-counted.</w:t>
      </w:r>
    </w:p>
    <w:p w:rsidR="00A545E5" w:rsidRPr="00A545E5" w:rsidRDefault="00A545E5" w:rsidP="007A6A7A">
      <w:pPr>
        <w:rPr>
          <w:lang w:val="en-GB"/>
        </w:rPr>
      </w:pPr>
    </w:p>
    <w:p w:rsidR="00A545E5" w:rsidRPr="00A545E5" w:rsidRDefault="00A545E5" w:rsidP="007A6A7A">
      <w:pPr>
        <w:rPr>
          <w:lang w:val="en-GB"/>
        </w:rPr>
      </w:pPr>
      <w:r w:rsidRPr="00A545E5">
        <w:rPr>
          <w:lang w:val="en-GB"/>
        </w:rPr>
        <w:t>The returning officer will be the final arbiter as to the number of votes received by each candidate subject to an appeal to the Annual Meeting Committee for final authority.  Each individual in the ballot counting room will commit to confidentiality of the election results until declared to the Annual Meeting by the returning officer.</w:t>
      </w:r>
    </w:p>
    <w:p w:rsidR="00A545E5" w:rsidRPr="00A545E5" w:rsidRDefault="00A545E5" w:rsidP="007A6A7A">
      <w:pPr>
        <w:rPr>
          <w:lang w:val="en-GB"/>
        </w:rPr>
      </w:pPr>
    </w:p>
    <w:p w:rsidR="00A545E5" w:rsidRPr="00A545E5" w:rsidRDefault="00A545E5" w:rsidP="007A6A7A">
      <w:pPr>
        <w:rPr>
          <w:lang w:val="en-GB"/>
        </w:rPr>
      </w:pPr>
      <w:r w:rsidRPr="00A545E5">
        <w:rPr>
          <w:lang w:val="en-GB"/>
        </w:rPr>
        <w:t>For the positions of President, First Vice-President and OTF Table Officer, the successful candidate will require a clear majority of the ballots cast. In the event that there are more than two (2) candidates for any of these positions, should a candidate fail to achieve a clear majority of the ballots cast on the first ballot, the ballot count will be announced to the delegates and the name of the candidate with the least number of ballots will be dropped from the second and succeeding ballots until one (1) of the candidates has the required clear majority of the ballots cast.</w:t>
      </w:r>
    </w:p>
    <w:p w:rsidR="00A545E5" w:rsidRPr="00A545E5" w:rsidRDefault="00A545E5" w:rsidP="007A6A7A">
      <w:pPr>
        <w:rPr>
          <w:rFonts w:ascii="Arial" w:eastAsia="Times New Roman" w:hAnsi="Arial" w:cs="Arial"/>
          <w:color w:val="000000"/>
          <w:sz w:val="24"/>
          <w:szCs w:val="24"/>
          <w:lang w:val="en-GB"/>
        </w:rPr>
      </w:pPr>
    </w:p>
    <w:p w:rsidR="00A545E5" w:rsidRPr="00A545E5" w:rsidRDefault="00A545E5" w:rsidP="007A6A7A">
      <w:pPr>
        <w:rPr>
          <w:lang w:val="en-GB"/>
        </w:rPr>
      </w:pPr>
      <w:r>
        <w:rPr>
          <w:lang w:val="en-GB"/>
        </w:rPr>
        <w:t>E</w:t>
      </w:r>
      <w:r w:rsidRPr="00A545E5">
        <w:rPr>
          <w:lang w:val="en-GB"/>
        </w:rPr>
        <w:t>lections for the position of Vice-President and Vice-President (Female) will be held simultaneously on a joint ballot.</w:t>
      </w:r>
    </w:p>
    <w:p w:rsidR="00A545E5" w:rsidRPr="00A545E5" w:rsidRDefault="00A545E5" w:rsidP="007A6A7A">
      <w:pPr>
        <w:rPr>
          <w:lang w:val="en-GB"/>
        </w:rPr>
      </w:pPr>
    </w:p>
    <w:p w:rsidR="00A545E5" w:rsidRPr="00A545E5" w:rsidRDefault="00A545E5" w:rsidP="007A6A7A">
      <w:pPr>
        <w:rPr>
          <w:lang w:val="en-GB"/>
        </w:rPr>
      </w:pPr>
      <w:r w:rsidRPr="00A545E5">
        <w:rPr>
          <w:lang w:val="en-GB"/>
        </w:rPr>
        <w:t>For the position of Vice-President, the successful candidate will require a clear majority of the ballots cast. In the event that there are more than two (2) candidates for this position, should a candidate fail to achieve a clear majority of the ballots cast on the first ballot, the ballot count will be announced to the delegates and the name of the candidate with the least number of ballots will be dropped from the second and succeeding ballots until one (1) of the candidates has the required clear majority of the ballots cast.</w:t>
      </w:r>
    </w:p>
    <w:p w:rsidR="00A545E5" w:rsidRPr="00A545E5" w:rsidRDefault="00A545E5" w:rsidP="007A6A7A">
      <w:pPr>
        <w:rPr>
          <w:lang w:val="en-GB"/>
        </w:rPr>
      </w:pPr>
    </w:p>
    <w:p w:rsidR="00A545E5" w:rsidRPr="00A545E5" w:rsidRDefault="00A545E5" w:rsidP="007A6A7A">
      <w:pPr>
        <w:rPr>
          <w:rFonts w:cs="Times New Roman"/>
          <w:lang w:val="en-GB"/>
        </w:rPr>
      </w:pPr>
      <w:r w:rsidRPr="00A545E5">
        <w:rPr>
          <w:lang w:val="en-GB"/>
        </w:rPr>
        <w:t>For the position of Vice-President (Female), the successful candidate will require a clear majority of the ballots cast. In the event that there are more than two (2) candidates for this position, should a candidate fail to achieve a clear majority of the ballots cast on the first ballot, the ballot count will be announced to the delegates and the name of the candidate with the least number of ballots will be dropped from the second and succeeding ballots until one (1) of the candidates has the required clear majority of the ballots cast.</w:t>
      </w:r>
      <w:r w:rsidR="00FB7060" w:rsidRPr="00A545E5">
        <w:rPr>
          <w:rFonts w:cs="Times New Roman"/>
          <w:lang w:val="en-GB"/>
        </w:rPr>
        <w:t xml:space="preserve"> </w:t>
      </w:r>
      <w:r w:rsidRPr="00A545E5">
        <w:rPr>
          <w:rFonts w:cs="Times New Roman"/>
          <w:lang w:val="en-GB"/>
        </w:rPr>
        <w:t>Elections for the position of Executive Member and Executive Member (Female) will be held simultaneously on a joint ballot.</w:t>
      </w:r>
    </w:p>
    <w:p w:rsidR="00A545E5" w:rsidRPr="00A545E5" w:rsidRDefault="00A545E5" w:rsidP="007A6A7A">
      <w:pPr>
        <w:rPr>
          <w:lang w:val="en-GB"/>
        </w:rPr>
      </w:pPr>
    </w:p>
    <w:p w:rsidR="00A545E5" w:rsidRPr="00A545E5" w:rsidRDefault="00A545E5" w:rsidP="007A6A7A">
      <w:pPr>
        <w:rPr>
          <w:lang w:val="en-GB"/>
        </w:rPr>
      </w:pPr>
      <w:r w:rsidRPr="00A545E5">
        <w:rPr>
          <w:lang w:val="en-GB"/>
        </w:rPr>
        <w:t>For the position of Executive Member (Female), successful candidates will be the four (4) candidates standing for this position who receive the highest number of votes.</w:t>
      </w:r>
    </w:p>
    <w:p w:rsidR="00A545E5" w:rsidRPr="00A545E5" w:rsidRDefault="00A545E5" w:rsidP="007A6A7A">
      <w:pPr>
        <w:rPr>
          <w:lang w:val="en-GB"/>
        </w:rPr>
      </w:pPr>
    </w:p>
    <w:p w:rsidR="00A545E5" w:rsidRPr="00A545E5" w:rsidRDefault="00A545E5" w:rsidP="007A6A7A">
      <w:pPr>
        <w:rPr>
          <w:lang w:val="en-GB"/>
        </w:rPr>
      </w:pPr>
      <w:r w:rsidRPr="00A545E5">
        <w:rPr>
          <w:rFonts w:cs="Times New Roman"/>
          <w:lang w:val="en-GB"/>
        </w:rPr>
        <w:t>For the position of Executive Member, successful candidates will be those who receive the highest number of votes in order to fill the remaining positions according to the requirements of Article X - Provincial Organization, Section 10.1.1.5.</w:t>
      </w:r>
    </w:p>
    <w:p w:rsidR="00A545E5" w:rsidRPr="00A545E5" w:rsidRDefault="00A545E5" w:rsidP="007A6A7A">
      <w:pPr>
        <w:rPr>
          <w:lang w:val="en-GB"/>
        </w:rPr>
      </w:pPr>
    </w:p>
    <w:p w:rsidR="00A545E5" w:rsidRDefault="00A545E5" w:rsidP="007A6A7A">
      <w:pPr>
        <w:rPr>
          <w:lang w:val="en-GB"/>
        </w:rPr>
      </w:pPr>
      <w:r w:rsidRPr="00A545E5">
        <w:rPr>
          <w:lang w:val="en-GB"/>
        </w:rPr>
        <w:t>Following the announcement of the last election results, the returning officer will request that a motion be presented to the Annual Meeting to destroy all ballots.</w:t>
      </w:r>
    </w:p>
    <w:p w:rsidR="00A545E5" w:rsidRDefault="00A545E5" w:rsidP="007A6A7A">
      <w:pPr>
        <w:rPr>
          <w:rFonts w:ascii="Arial" w:eastAsia="Times New Roman" w:hAnsi="Arial" w:cs="Arial"/>
          <w:color w:val="000000"/>
          <w:sz w:val="24"/>
          <w:szCs w:val="24"/>
          <w:lang w:val="en-GB"/>
        </w:rPr>
      </w:pPr>
    </w:p>
    <w:p w:rsidR="00A545E5" w:rsidRPr="00A545E5" w:rsidRDefault="00A545E5" w:rsidP="007A6A7A">
      <w:pPr>
        <w:rPr>
          <w:lang w:val="en-GB"/>
        </w:rPr>
      </w:pPr>
      <w:r w:rsidRPr="00A545E5">
        <w:rPr>
          <w:lang w:val="en-GB"/>
        </w:rPr>
        <w:t>The returning officer will post, during the last session, a copy of each candidate’s election expense form.</w:t>
      </w:r>
    </w:p>
    <w:p w:rsidR="00A545E5" w:rsidRPr="00A545E5" w:rsidRDefault="00A545E5" w:rsidP="007A6A7A">
      <w:pPr>
        <w:rPr>
          <w:rFonts w:ascii="Arial" w:eastAsia="Times New Roman" w:hAnsi="Arial" w:cs="Arial"/>
          <w:sz w:val="24"/>
          <w:szCs w:val="24"/>
          <w:lang w:val="en-US"/>
        </w:rPr>
      </w:pPr>
    </w:p>
    <w:p w:rsidR="00F20F93" w:rsidRDefault="00F20F93" w:rsidP="00C007A6">
      <w:pPr>
        <w:pStyle w:val="Heading1"/>
        <w:rPr>
          <w:lang w:val="en-US"/>
        </w:rPr>
      </w:pPr>
      <w:r>
        <w:rPr>
          <w:lang w:val="en-US"/>
        </w:rPr>
        <w:t>New Executive Members</w:t>
      </w:r>
    </w:p>
    <w:p w:rsidR="00A545E5" w:rsidRPr="00A545E5" w:rsidRDefault="00A545E5" w:rsidP="007A6A7A">
      <w:pPr>
        <w:rPr>
          <w:lang w:val="en-US"/>
        </w:rPr>
      </w:pPr>
      <w:r w:rsidRPr="00A545E5">
        <w:rPr>
          <w:lang w:val="en-US"/>
        </w:rPr>
        <w:t>The newly elected Executive will be introduced to the Annual Meeting at 10:30 a.m. on the last day (Thursday) of the Annual Meeting following the remarks of the incoming President.</w:t>
      </w:r>
    </w:p>
    <w:p w:rsidR="00A545E5" w:rsidRPr="00A545E5" w:rsidRDefault="00A545E5" w:rsidP="007A6A7A">
      <w:pPr>
        <w:rPr>
          <w:lang w:val="en-US"/>
        </w:rPr>
      </w:pPr>
    </w:p>
    <w:p w:rsidR="00A545E5" w:rsidRPr="00A545E5" w:rsidRDefault="00A545E5" w:rsidP="007A6A7A">
      <w:pPr>
        <w:rPr>
          <w:lang w:val="en-US"/>
        </w:rPr>
      </w:pPr>
      <w:r w:rsidRPr="00A545E5">
        <w:rPr>
          <w:lang w:val="en-US"/>
        </w:rPr>
        <w:t>Your responsibilities commence immediately following the conclusion of the Annual Meeting and continue for the next two (2) years. The General Secretary will meet with all new Executive members after adjournment on the last day of the Annual Meeting.  When the last session of the Annual Meeting adjourns (2:00 p.m. on Thursday), you attend your first Executive meeting. You will also be expected to attend the OTF Annual Board of Governors meeting, which takes place the week immediately following. Details of these meetings and other important information will be provided to you by the General Secretary and ETFO President as required.</w:t>
      </w:r>
    </w:p>
    <w:p w:rsidR="00A545E5" w:rsidRPr="00A545E5" w:rsidRDefault="00A545E5" w:rsidP="007A6A7A">
      <w:pPr>
        <w:rPr>
          <w:rFonts w:ascii="Arial" w:eastAsia="Times New Roman" w:hAnsi="Arial" w:cs="Arial"/>
          <w:b/>
          <w:bCs/>
          <w:i/>
          <w:iCs/>
          <w:sz w:val="24"/>
          <w:szCs w:val="24"/>
          <w:lang w:val="en-US"/>
        </w:rPr>
      </w:pPr>
    </w:p>
    <w:p w:rsidR="00F20F93" w:rsidRDefault="00F20F93" w:rsidP="00C007A6">
      <w:pPr>
        <w:pStyle w:val="Heading1"/>
        <w:rPr>
          <w:lang w:val="en-US"/>
        </w:rPr>
      </w:pPr>
      <w:r>
        <w:rPr>
          <w:lang w:val="en-US"/>
        </w:rPr>
        <w:t>Resources</w:t>
      </w:r>
    </w:p>
    <w:p w:rsidR="00A545E5" w:rsidRPr="00A545E5" w:rsidRDefault="00A545E5" w:rsidP="007A6A7A">
      <w:pPr>
        <w:rPr>
          <w:lang w:val="en-US"/>
        </w:rPr>
      </w:pPr>
      <w:r w:rsidRPr="00A545E5">
        <w:rPr>
          <w:lang w:val="en-US"/>
        </w:rPr>
        <w:t xml:space="preserve">The ETFO Reference Book is a valuable tool for all members considering running for election for a </w:t>
      </w:r>
      <w:proofErr w:type="gramStart"/>
      <w:r w:rsidRPr="00A545E5">
        <w:rPr>
          <w:lang w:val="en-US"/>
        </w:rPr>
        <w:t>position</w:t>
      </w:r>
      <w:proofErr w:type="gramEnd"/>
      <w:r w:rsidRPr="00A545E5">
        <w:rPr>
          <w:lang w:val="en-US"/>
        </w:rPr>
        <w:t xml:space="preserve"> on the Executive and is available at your work site, from your local president or from the provincial office.</w:t>
      </w:r>
      <w:r w:rsidR="00FB7060" w:rsidRPr="00A545E5">
        <w:rPr>
          <w:lang w:val="en-US"/>
        </w:rPr>
        <w:t xml:space="preserve"> </w:t>
      </w:r>
      <w:r w:rsidRPr="00A545E5">
        <w:rPr>
          <w:lang w:val="en-US"/>
        </w:rPr>
        <w:t>In particular, the ETFO Constitution and Bylaws contain sections that are pertinent to the election process including information regarding the duties of the Executive and released officers, requirements for nominations and timing of elections.</w:t>
      </w:r>
      <w:r w:rsidR="00FB7060" w:rsidRPr="00A545E5">
        <w:rPr>
          <w:lang w:val="en-US"/>
        </w:rPr>
        <w:t xml:space="preserve"> </w:t>
      </w:r>
      <w:r w:rsidRPr="00A545E5">
        <w:rPr>
          <w:lang w:val="en-US"/>
        </w:rPr>
        <w:t>The following excerpts are of particular interest.</w:t>
      </w:r>
    </w:p>
    <w:p w:rsidR="00F20F93" w:rsidRDefault="00F20F93" w:rsidP="007A6A7A"/>
    <w:p w:rsidR="00ED6400" w:rsidRPr="00ED6400" w:rsidRDefault="00F20F93" w:rsidP="00C007A6">
      <w:pPr>
        <w:pStyle w:val="Heading1"/>
      </w:pPr>
      <w:r>
        <w:t>Constitution Excerpts</w:t>
      </w:r>
    </w:p>
    <w:p w:rsidR="00ED6400" w:rsidRPr="00F20F93" w:rsidRDefault="00ED6400" w:rsidP="007A6A7A">
      <w:pPr>
        <w:rPr>
          <w:lang w:val="en-US"/>
        </w:rPr>
      </w:pPr>
      <w:r w:rsidRPr="00F20F93">
        <w:rPr>
          <w:lang w:val="en-US"/>
        </w:rPr>
        <w:t>Article IX, Annual Meeting, Section 9.5</w:t>
      </w:r>
    </w:p>
    <w:p w:rsidR="00A545E5" w:rsidRPr="00F20F93" w:rsidRDefault="00ED6400" w:rsidP="007A6A7A">
      <w:pPr>
        <w:rPr>
          <w:lang w:val="en-US"/>
        </w:rPr>
      </w:pPr>
      <w:r w:rsidRPr="00F20F93">
        <w:rPr>
          <w:lang w:val="en-US"/>
        </w:rPr>
        <w:t>The duties of the Annual Meeting shall be:</w:t>
      </w:r>
    </w:p>
    <w:p w:rsidR="00ED6400" w:rsidRPr="00F20F93" w:rsidRDefault="00ED6400" w:rsidP="007A6A7A">
      <w:pPr>
        <w:rPr>
          <w:lang w:val="en-US"/>
        </w:rPr>
      </w:pPr>
      <w:r w:rsidRPr="00F20F93">
        <w:rPr>
          <w:rFonts w:eastAsia="Times New Roman" w:cs="Arial"/>
          <w:snapToGrid w:val="0"/>
        </w:rPr>
        <w:t>9.5.1</w:t>
      </w:r>
      <w:r w:rsidRPr="00F20F93">
        <w:rPr>
          <w:rFonts w:eastAsia="Times New Roman" w:cs="Arial"/>
          <w:snapToGrid w:val="0"/>
        </w:rPr>
        <w:t xml:space="preserve"> </w:t>
      </w:r>
      <w:proofErr w:type="gramStart"/>
      <w:r w:rsidRPr="00F20F93">
        <w:rPr>
          <w:rFonts w:eastAsia="Times New Roman" w:cs="Arial"/>
          <w:snapToGrid w:val="0"/>
        </w:rPr>
        <w:t>to</w:t>
      </w:r>
      <w:proofErr w:type="gramEnd"/>
      <w:r w:rsidRPr="00F20F93">
        <w:rPr>
          <w:rFonts w:eastAsia="Times New Roman" w:cs="Arial"/>
          <w:snapToGrid w:val="0"/>
        </w:rPr>
        <w:t xml:space="preserve"> ratify the priorities of the Federation;</w:t>
      </w:r>
    </w:p>
    <w:p w:rsidR="00ED6400" w:rsidRPr="00F20F93" w:rsidRDefault="00ED6400" w:rsidP="007A6A7A">
      <w:pPr>
        <w:rPr>
          <w:lang w:val="en-US"/>
        </w:rPr>
      </w:pPr>
      <w:r w:rsidRPr="00F20F93">
        <w:rPr>
          <w:rFonts w:eastAsia="Times New Roman" w:cs="Arial"/>
          <w:lang w:val="en-US"/>
        </w:rPr>
        <w:t>9.5.2</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elect the Executive;</w:t>
      </w:r>
    </w:p>
    <w:p w:rsidR="00ED6400" w:rsidRPr="00F20F93" w:rsidRDefault="00ED6400" w:rsidP="007A6A7A">
      <w:pPr>
        <w:rPr>
          <w:rFonts w:eastAsia="Times New Roman" w:cs="Arial"/>
          <w:lang w:val="en-US"/>
        </w:rPr>
      </w:pPr>
      <w:r w:rsidRPr="00F20F93">
        <w:rPr>
          <w:rFonts w:eastAsia="Times New Roman" w:cs="Arial"/>
          <w:lang w:val="en-US"/>
        </w:rPr>
        <w:t>9.5.3</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determine all membership fees;</w:t>
      </w:r>
    </w:p>
    <w:p w:rsidR="00ED6400" w:rsidRPr="00F20F93" w:rsidRDefault="00ED6400" w:rsidP="007A6A7A">
      <w:pPr>
        <w:rPr>
          <w:rFonts w:eastAsia="Times New Roman" w:cs="Arial"/>
          <w:lang w:val="en-US"/>
        </w:rPr>
      </w:pPr>
      <w:r w:rsidRPr="00F20F93">
        <w:rPr>
          <w:rFonts w:eastAsia="Times New Roman" w:cs="Arial"/>
          <w:lang w:val="en-US"/>
        </w:rPr>
        <w:t>9.5.4</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approve the annual budget;</w:t>
      </w:r>
    </w:p>
    <w:p w:rsidR="00ED6400" w:rsidRPr="00F20F93" w:rsidRDefault="00ED6400" w:rsidP="007A6A7A">
      <w:pPr>
        <w:rPr>
          <w:rFonts w:eastAsia="Times New Roman" w:cs="Arial"/>
          <w:lang w:val="en-US"/>
        </w:rPr>
      </w:pPr>
      <w:r w:rsidRPr="00F20F93">
        <w:rPr>
          <w:rFonts w:eastAsia="Times New Roman" w:cs="Arial"/>
          <w:lang w:val="en-US"/>
        </w:rPr>
        <w:t>9.5.5</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receive the financial statement as certified by the auditor;</w:t>
      </w:r>
    </w:p>
    <w:p w:rsidR="00ED6400" w:rsidRPr="00F20F93" w:rsidRDefault="00ED6400" w:rsidP="007A6A7A">
      <w:pPr>
        <w:rPr>
          <w:rFonts w:eastAsia="Times New Roman" w:cs="Arial"/>
          <w:lang w:val="en-US"/>
        </w:rPr>
      </w:pPr>
      <w:r w:rsidRPr="00F20F93">
        <w:rPr>
          <w:rFonts w:eastAsia="Times New Roman" w:cs="Arial"/>
          <w:lang w:val="en-US"/>
        </w:rPr>
        <w:t>9.5.6</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appoint the auditor;</w:t>
      </w:r>
    </w:p>
    <w:p w:rsidR="00ED6400" w:rsidRPr="00F20F93" w:rsidRDefault="00ED6400" w:rsidP="007A6A7A">
      <w:pPr>
        <w:rPr>
          <w:rFonts w:eastAsia="Times New Roman" w:cs="Arial"/>
          <w:lang w:val="en-US"/>
        </w:rPr>
      </w:pPr>
      <w:r w:rsidRPr="00F20F93">
        <w:rPr>
          <w:rFonts w:eastAsia="Times New Roman" w:cs="Arial"/>
          <w:lang w:val="en-US"/>
        </w:rPr>
        <w:t>9.5.7</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create special committees;</w:t>
      </w:r>
    </w:p>
    <w:p w:rsidR="00ED6400" w:rsidRPr="00F20F93" w:rsidRDefault="00ED6400" w:rsidP="007A6A7A">
      <w:pPr>
        <w:rPr>
          <w:rFonts w:eastAsia="Times New Roman" w:cs="Arial"/>
          <w:lang w:val="en-US"/>
        </w:rPr>
      </w:pPr>
      <w:r w:rsidRPr="00F20F93">
        <w:rPr>
          <w:rFonts w:eastAsia="Times New Roman" w:cs="Arial"/>
          <w:lang w:val="en-US"/>
        </w:rPr>
        <w:t>9.5.8</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amend the Constitution and Bylaws of the Federation;</w:t>
      </w:r>
    </w:p>
    <w:p w:rsidR="00ED6400" w:rsidRPr="00F20F93" w:rsidRDefault="00ED6400" w:rsidP="007A6A7A">
      <w:pPr>
        <w:rPr>
          <w:rFonts w:eastAsia="Times New Roman" w:cs="Arial"/>
          <w:lang w:val="en-US"/>
        </w:rPr>
      </w:pPr>
      <w:r w:rsidRPr="00F20F93">
        <w:rPr>
          <w:rFonts w:eastAsia="Times New Roman" w:cs="Arial"/>
          <w:lang w:val="en-US"/>
        </w:rPr>
        <w:t>9.5.9</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approve, by a two-thirds (2/3) majority vote, Directives of the Federation;</w:t>
      </w:r>
    </w:p>
    <w:p w:rsidR="00ED6400" w:rsidRPr="00F20F93" w:rsidRDefault="00ED6400" w:rsidP="007A6A7A">
      <w:pPr>
        <w:rPr>
          <w:rFonts w:eastAsia="Times New Roman" w:cs="Arial"/>
          <w:lang w:val="en-US"/>
        </w:rPr>
      </w:pPr>
      <w:r w:rsidRPr="00F20F93">
        <w:rPr>
          <w:rFonts w:eastAsia="Times New Roman" w:cs="Arial"/>
          <w:lang w:val="en-US"/>
        </w:rPr>
        <w:t>9.5.10</w:t>
      </w:r>
      <w:r w:rsidRPr="00F20F93">
        <w:rPr>
          <w:rFonts w:eastAsia="Times New Roman" w:cs="Arial"/>
          <w:lang w:val="en-US"/>
        </w:rPr>
        <w:t xml:space="preserve"> </w:t>
      </w:r>
      <w:r w:rsidRPr="00F20F93">
        <w:rPr>
          <w:rFonts w:eastAsia="Times New Roman" w:cs="Arial"/>
          <w:lang w:val="en-US"/>
        </w:rPr>
        <w:t>to determine the disposition of funds in the Building Fund; and</w:t>
      </w:r>
      <w:r w:rsidRPr="00F20F93">
        <w:rPr>
          <w:rFonts w:eastAsia="Times New Roman" w:cs="Arial"/>
          <w:lang w:val="en-US"/>
        </w:rPr>
        <w:tab/>
      </w:r>
    </w:p>
    <w:p w:rsidR="00ED6400" w:rsidRPr="00F20F93" w:rsidRDefault="00ED6400" w:rsidP="007A6A7A">
      <w:pPr>
        <w:rPr>
          <w:lang w:val="en-US"/>
        </w:rPr>
      </w:pPr>
      <w:proofErr w:type="gramStart"/>
      <w:r w:rsidRPr="00F20F93">
        <w:rPr>
          <w:rFonts w:eastAsia="Times New Roman" w:cs="Arial"/>
          <w:lang w:val="en-US"/>
        </w:rPr>
        <w:t>9.5.11</w:t>
      </w:r>
      <w:r w:rsidRPr="00F20F93">
        <w:rPr>
          <w:rFonts w:eastAsia="Times New Roman" w:cs="Arial"/>
          <w:lang w:val="en-US"/>
        </w:rPr>
        <w:t xml:space="preserve"> </w:t>
      </w:r>
      <w:r w:rsidRPr="00F20F93">
        <w:rPr>
          <w:rFonts w:eastAsia="Times New Roman" w:cs="Arial"/>
          <w:lang w:val="en-US"/>
        </w:rPr>
        <w:t>to transact other business as determined by the approved agenda.</w:t>
      </w:r>
      <w:proofErr w:type="gramEnd"/>
    </w:p>
    <w:p w:rsidR="00ED6400" w:rsidRPr="00F20F93" w:rsidRDefault="00ED6400" w:rsidP="007A6A7A">
      <w:pPr>
        <w:rPr>
          <w:b/>
          <w:lang w:val="en-US"/>
        </w:rPr>
      </w:pPr>
    </w:p>
    <w:p w:rsidR="00ED6400" w:rsidRPr="00F20F93" w:rsidRDefault="00ED6400" w:rsidP="00C007A6">
      <w:pPr>
        <w:pStyle w:val="Heading2"/>
        <w:rPr>
          <w:rFonts w:eastAsia="Times New Roman"/>
          <w:lang w:val="en-US"/>
        </w:rPr>
      </w:pPr>
      <w:r w:rsidRPr="00F20F93">
        <w:rPr>
          <w:rFonts w:eastAsia="Times New Roman"/>
          <w:lang w:val="en-US"/>
        </w:rPr>
        <w:t>Article X, Provincial Organization, Section 1, Executive</w:t>
      </w:r>
    </w:p>
    <w:p w:rsidR="00ED6400" w:rsidRPr="00F20F93" w:rsidRDefault="00ED6400" w:rsidP="007A6A7A">
      <w:pPr>
        <w:rPr>
          <w:rFonts w:eastAsia="Times New Roman" w:cs="Arial"/>
          <w:snapToGrid w:val="0"/>
        </w:rPr>
      </w:pPr>
      <w:r w:rsidRPr="00F20F93">
        <w:rPr>
          <w:rFonts w:eastAsia="Times New Roman" w:cs="Arial"/>
          <w:snapToGrid w:val="0"/>
        </w:rPr>
        <w:t>The Executive shall consist of 14 members and shall include:</w:t>
      </w:r>
    </w:p>
    <w:p w:rsidR="00ED6400" w:rsidRPr="00F20F93" w:rsidRDefault="00ED6400" w:rsidP="007A6A7A">
      <w:pPr>
        <w:rPr>
          <w:rFonts w:eastAsia="Times New Roman" w:cs="Arial"/>
          <w:lang w:val="en-US"/>
        </w:rPr>
      </w:pPr>
      <w:r w:rsidRPr="00F20F93">
        <w:rPr>
          <w:rFonts w:eastAsia="Times New Roman" w:cs="Arial"/>
          <w:snapToGrid w:val="0"/>
        </w:rPr>
        <w:t>10.1.1.1</w:t>
      </w:r>
      <w:r w:rsidRPr="00F20F93">
        <w:rPr>
          <w:rFonts w:eastAsia="Times New Roman" w:cs="Arial"/>
          <w:lang w:val="en-US"/>
        </w:rPr>
        <w:t xml:space="preserve"> </w:t>
      </w:r>
      <w:proofErr w:type="gramStart"/>
      <w:r w:rsidRPr="00F20F93">
        <w:rPr>
          <w:rFonts w:eastAsia="Times New Roman" w:cs="Arial"/>
          <w:lang w:val="en-US"/>
        </w:rPr>
        <w:t>president</w:t>
      </w:r>
      <w:proofErr w:type="gramEnd"/>
      <w:r w:rsidRPr="00F20F93">
        <w:rPr>
          <w:rFonts w:eastAsia="Times New Roman" w:cs="Arial"/>
          <w:lang w:val="en-US"/>
        </w:rPr>
        <w:t>;</w:t>
      </w:r>
    </w:p>
    <w:p w:rsidR="00ED6400" w:rsidRPr="00F20F93" w:rsidRDefault="00ED6400" w:rsidP="007A6A7A">
      <w:pPr>
        <w:rPr>
          <w:rFonts w:eastAsia="Times New Roman" w:cs="Arial"/>
          <w:lang w:val="en-US"/>
        </w:rPr>
      </w:pPr>
      <w:r w:rsidRPr="00F20F93">
        <w:rPr>
          <w:rFonts w:eastAsia="Times New Roman" w:cs="Arial"/>
          <w:lang w:val="en-US"/>
        </w:rPr>
        <w:t>10.1.1.2</w:t>
      </w:r>
      <w:r w:rsidRPr="00F20F93">
        <w:rPr>
          <w:rFonts w:eastAsia="Times New Roman" w:cs="Arial"/>
          <w:lang w:val="en-US"/>
        </w:rPr>
        <w:t xml:space="preserve"> </w:t>
      </w:r>
      <w:proofErr w:type="gramStart"/>
      <w:r w:rsidRPr="00F20F93">
        <w:rPr>
          <w:rFonts w:eastAsia="Times New Roman" w:cs="Arial"/>
          <w:lang w:val="en-US"/>
        </w:rPr>
        <w:t>first</w:t>
      </w:r>
      <w:proofErr w:type="gramEnd"/>
      <w:r w:rsidRPr="00F20F93">
        <w:rPr>
          <w:rFonts w:eastAsia="Times New Roman" w:cs="Arial"/>
          <w:lang w:val="en-US"/>
        </w:rPr>
        <w:t xml:space="preserve"> vice-president;</w:t>
      </w:r>
    </w:p>
    <w:p w:rsidR="00ED6400" w:rsidRPr="00F20F93" w:rsidRDefault="00ED6400" w:rsidP="007A6A7A">
      <w:pPr>
        <w:rPr>
          <w:rFonts w:eastAsia="Times New Roman" w:cs="Arial"/>
          <w:snapToGrid w:val="0"/>
        </w:rPr>
      </w:pPr>
      <w:r w:rsidRPr="00F20F93">
        <w:rPr>
          <w:rFonts w:eastAsia="Times New Roman" w:cs="Arial"/>
          <w:lang w:val="en-US"/>
        </w:rPr>
        <w:t>10.1.1.3</w:t>
      </w:r>
      <w:r w:rsidRPr="00F20F93">
        <w:rPr>
          <w:rFonts w:eastAsia="Times New Roman" w:cs="Arial"/>
          <w:lang w:val="en-US"/>
        </w:rPr>
        <w:t xml:space="preserve"> </w:t>
      </w:r>
      <w:r w:rsidRPr="00F20F93">
        <w:rPr>
          <w:rFonts w:eastAsia="Times New Roman" w:cs="Arial"/>
          <w:snapToGrid w:val="0"/>
        </w:rPr>
        <w:t>two (2) vice-presidents, one (1) of the positions shall be open to women only;</w:t>
      </w:r>
    </w:p>
    <w:p w:rsidR="00ED6400" w:rsidRPr="00F20F93" w:rsidRDefault="00ED6400" w:rsidP="007A6A7A">
      <w:pPr>
        <w:rPr>
          <w:rFonts w:eastAsia="Times New Roman" w:cs="Arial"/>
          <w:snapToGrid w:val="0"/>
        </w:rPr>
      </w:pPr>
      <w:r w:rsidRPr="00F20F93">
        <w:t>10.1.1.4</w:t>
      </w:r>
      <w:r w:rsidRPr="00F20F93">
        <w:t xml:space="preserve"> </w:t>
      </w:r>
      <w:proofErr w:type="gramStart"/>
      <w:r w:rsidRPr="00F20F93">
        <w:rPr>
          <w:rFonts w:eastAsia="Times New Roman" w:cs="Arial"/>
          <w:snapToGrid w:val="0"/>
        </w:rPr>
        <w:t>the</w:t>
      </w:r>
      <w:proofErr w:type="gramEnd"/>
      <w:r w:rsidRPr="00F20F93">
        <w:rPr>
          <w:rFonts w:eastAsia="Times New Roman" w:cs="Arial"/>
          <w:snapToGrid w:val="0"/>
        </w:rPr>
        <w:t xml:space="preserve"> Federation representative to the Ontario Teachers’ Federation (OTF table officer); and</w:t>
      </w:r>
    </w:p>
    <w:p w:rsidR="00ED6400" w:rsidRPr="00F20F93" w:rsidRDefault="00ED6400" w:rsidP="007A6A7A">
      <w:pPr>
        <w:rPr>
          <w:rFonts w:eastAsia="Times New Roman" w:cs="Arial"/>
          <w:lang w:val="en-US"/>
        </w:rPr>
      </w:pPr>
      <w:r w:rsidRPr="00F20F93">
        <w:rPr>
          <w:rFonts w:eastAsia="Times New Roman" w:cs="Arial"/>
          <w:lang w:val="en-US"/>
        </w:rPr>
        <w:t>10.1.1.5</w:t>
      </w:r>
      <w:r w:rsidRPr="00F20F93">
        <w:rPr>
          <w:rFonts w:eastAsia="Times New Roman" w:cs="Arial"/>
          <w:lang w:val="en-US"/>
        </w:rPr>
        <w:t xml:space="preserve"> </w:t>
      </w:r>
      <w:r w:rsidRPr="00F20F93">
        <w:rPr>
          <w:rFonts w:eastAsia="Times New Roman" w:cs="Arial"/>
          <w:lang w:val="en-US"/>
        </w:rPr>
        <w:t>Executive members, as necessary to complete the Executive, four (4) of the positions shall be open to women only.</w:t>
      </w:r>
    </w:p>
    <w:p w:rsidR="00ED6400" w:rsidRPr="00F20F93" w:rsidRDefault="00ED6400" w:rsidP="007A6A7A">
      <w:pPr>
        <w:rPr>
          <w:rFonts w:eastAsia="Times New Roman" w:cs="Arial"/>
          <w:lang w:val="en-US"/>
        </w:rPr>
      </w:pPr>
      <w:r w:rsidRPr="00F20F93">
        <w:rPr>
          <w:rFonts w:eastAsia="Times New Roman" w:cs="Arial"/>
          <w:lang w:val="en-US"/>
        </w:rPr>
        <w:t>10.1.2</w:t>
      </w:r>
      <w:r w:rsidRPr="00F20F93">
        <w:rPr>
          <w:rFonts w:eastAsia="Times New Roman" w:cs="Arial"/>
          <w:lang w:val="en-US"/>
        </w:rPr>
        <w:t xml:space="preserve"> </w:t>
      </w:r>
      <w:r w:rsidRPr="00F20F93">
        <w:rPr>
          <w:rFonts w:eastAsia="Times New Roman" w:cs="Arial"/>
          <w:lang w:val="en-US"/>
        </w:rPr>
        <w:t>The full-time released officers of the Federation shall be the president, the first vice-president and the two (2) vice-presidents</w:t>
      </w:r>
      <w:r w:rsidRPr="00F20F93">
        <w:rPr>
          <w:rFonts w:eastAsia="Times New Roman" w:cs="Arial"/>
          <w:lang w:val="en-US"/>
        </w:rPr>
        <w:t>.</w:t>
      </w:r>
    </w:p>
    <w:p w:rsidR="00ED6400" w:rsidRPr="00F20F93" w:rsidRDefault="00ED6400" w:rsidP="007A6A7A">
      <w:pPr>
        <w:rPr>
          <w:rFonts w:eastAsia="Times New Roman" w:cs="Arial"/>
          <w:bCs/>
          <w:lang w:val="en-US"/>
        </w:rPr>
      </w:pPr>
      <w:r w:rsidRPr="00F20F93">
        <w:rPr>
          <w:rFonts w:eastAsia="Times New Roman" w:cs="Arial"/>
          <w:lang w:val="en-US"/>
        </w:rPr>
        <w:t>10.1.3</w:t>
      </w:r>
      <w:r w:rsidRPr="00F20F93">
        <w:rPr>
          <w:rFonts w:eastAsia="Times New Roman" w:cs="Arial"/>
          <w:lang w:val="en-US"/>
        </w:rPr>
        <w:t xml:space="preserve"> </w:t>
      </w:r>
      <w:r w:rsidRPr="00F20F93">
        <w:rPr>
          <w:rFonts w:eastAsia="Times New Roman" w:cs="Arial"/>
          <w:bCs/>
          <w:lang w:val="en-US"/>
        </w:rPr>
        <w:t>The term of office for the president, first vice-president, vice-president, vice-president (female), and the Executive shall be two (2) years</w:t>
      </w:r>
    </w:p>
    <w:p w:rsidR="00ED6400" w:rsidRPr="00F20F93" w:rsidRDefault="00ED6400" w:rsidP="007A6A7A">
      <w:pPr>
        <w:rPr>
          <w:b/>
          <w:lang w:val="en-US"/>
        </w:rPr>
      </w:pPr>
    </w:p>
    <w:p w:rsidR="00ED6400" w:rsidRPr="00F20F93" w:rsidRDefault="00ED6400" w:rsidP="00C007A6">
      <w:pPr>
        <w:pStyle w:val="Heading2"/>
        <w:rPr>
          <w:rFonts w:eastAsia="Times New Roman"/>
          <w:lang w:val="en-US"/>
        </w:rPr>
      </w:pPr>
      <w:r w:rsidRPr="00F20F93">
        <w:rPr>
          <w:rFonts w:eastAsia="Times New Roman"/>
          <w:lang w:val="en-US"/>
        </w:rPr>
        <w:t>Article XI, Local Organizations, Section 2, Governance</w:t>
      </w:r>
    </w:p>
    <w:p w:rsidR="00ED6400" w:rsidRPr="00F20F93" w:rsidRDefault="00ED6400" w:rsidP="007A6A7A">
      <w:pPr>
        <w:rPr>
          <w:rFonts w:eastAsia="Times New Roman" w:cs="Arial"/>
          <w:lang w:val="en-US"/>
        </w:rPr>
      </w:pPr>
      <w:r w:rsidRPr="00F20F93">
        <w:rPr>
          <w:rFonts w:eastAsia="Times New Roman" w:cs="Arial"/>
          <w:snapToGrid w:val="0"/>
        </w:rPr>
        <w:t>11.2.9</w:t>
      </w:r>
      <w:r w:rsidRPr="00F20F93">
        <w:rPr>
          <w:rFonts w:eastAsia="Times New Roman" w:cs="Arial"/>
          <w:snapToGrid w:val="0"/>
        </w:rPr>
        <w:t xml:space="preserve"> </w:t>
      </w:r>
      <w:r w:rsidRPr="00F20F93">
        <w:rPr>
          <w:rFonts w:eastAsia="Times New Roman" w:cs="Arial"/>
          <w:lang w:val="en-US"/>
        </w:rPr>
        <w:t>Each local shall define within its constitution and bylaws the procedures governing consideration of nominations to the Executive</w:t>
      </w:r>
    </w:p>
    <w:p w:rsidR="00A545E5" w:rsidRDefault="00A545E5" w:rsidP="007A6A7A">
      <w:pPr>
        <w:rPr>
          <w:rFonts w:ascii="Arial" w:eastAsia="Times New Roman" w:hAnsi="Arial" w:cs="Arial"/>
          <w:snapToGrid w:val="0"/>
          <w:color w:val="009999"/>
          <w:sz w:val="24"/>
          <w:szCs w:val="24"/>
        </w:rPr>
      </w:pPr>
      <w:r w:rsidRPr="00FB7060">
        <w:rPr>
          <w:rFonts w:ascii="Arial" w:eastAsia="Times New Roman" w:hAnsi="Arial" w:cs="Arial"/>
          <w:snapToGrid w:val="0"/>
          <w:sz w:val="24"/>
          <w:szCs w:val="24"/>
        </w:rPr>
        <w:t>Bylaw Excerpts</w:t>
      </w:r>
      <w:r w:rsidRPr="00FB7060">
        <w:rPr>
          <w:rFonts w:ascii="Arial" w:eastAsia="Times New Roman" w:hAnsi="Arial" w:cs="Arial"/>
          <w:snapToGrid w:val="0"/>
          <w:color w:val="009999"/>
          <w:sz w:val="24"/>
          <w:szCs w:val="24"/>
        </w:rPr>
        <w:tab/>
      </w:r>
    </w:p>
    <w:p w:rsidR="0073327B" w:rsidRPr="00C007A6" w:rsidRDefault="0073327B" w:rsidP="00C007A6">
      <w:pPr>
        <w:pStyle w:val="Heading2"/>
        <w:rPr>
          <w:rStyle w:val="SubtleEmphasis"/>
          <w:color w:val="0070C0"/>
        </w:rPr>
      </w:pPr>
      <w:r w:rsidRPr="00C007A6">
        <w:rPr>
          <w:rStyle w:val="SubtleEmphasis"/>
          <w:color w:val="0070C0"/>
        </w:rPr>
        <w:t>Bylaw II, Duties of the Executive, Section 1, President, 2.1</w:t>
      </w:r>
    </w:p>
    <w:p w:rsidR="0073327B" w:rsidRPr="00F20F93" w:rsidRDefault="0073327B" w:rsidP="007A6A7A">
      <w:pPr>
        <w:rPr>
          <w:rFonts w:eastAsia="Times New Roman" w:cs="Arial"/>
          <w:snapToGrid w:val="0"/>
        </w:rPr>
      </w:pPr>
      <w:r w:rsidRPr="00F20F93">
        <w:rPr>
          <w:rFonts w:eastAsia="Times New Roman" w:cs="Arial"/>
          <w:snapToGrid w:val="0"/>
        </w:rPr>
        <w:t>The duties of the president shall be:</w:t>
      </w:r>
    </w:p>
    <w:p w:rsidR="0073327B" w:rsidRPr="00F20F93" w:rsidRDefault="0073327B" w:rsidP="007A6A7A">
      <w:pPr>
        <w:rPr>
          <w:rFonts w:eastAsia="Times New Roman" w:cs="Arial"/>
          <w:lang w:val="en-US"/>
        </w:rPr>
      </w:pPr>
      <w:r w:rsidRPr="00F20F93">
        <w:rPr>
          <w:rFonts w:eastAsia="Times New Roman" w:cs="Arial"/>
          <w:snapToGrid w:val="0"/>
        </w:rPr>
        <w:t>2.1.1</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be the spokesperson for the Federation;</w:t>
      </w:r>
    </w:p>
    <w:p w:rsidR="0073327B" w:rsidRPr="00F20F93" w:rsidRDefault="0073327B" w:rsidP="007A6A7A">
      <w:pPr>
        <w:rPr>
          <w:rFonts w:eastAsia="Times New Roman" w:cs="Arial"/>
          <w:lang w:val="en-US"/>
        </w:rPr>
      </w:pPr>
      <w:r w:rsidRPr="00F20F93">
        <w:rPr>
          <w:rFonts w:eastAsia="Times New Roman" w:cs="Arial"/>
          <w:lang w:val="en-US"/>
        </w:rPr>
        <w:t>2.1.2</w:t>
      </w:r>
      <w:r w:rsidRPr="00F20F93">
        <w:rPr>
          <w:rFonts w:eastAsia="Times New Roman" w:cs="Arial"/>
          <w:lang w:val="en-US"/>
        </w:rPr>
        <w:t xml:space="preserve"> </w:t>
      </w:r>
      <w:proofErr w:type="gramStart"/>
      <w:r w:rsidRPr="00F20F93">
        <w:rPr>
          <w:rFonts w:eastAsia="Times New Roman" w:cs="Arial"/>
          <w:lang w:val="en-US"/>
        </w:rPr>
        <w:t>t</w:t>
      </w:r>
      <w:r w:rsidRPr="00F20F93">
        <w:rPr>
          <w:rFonts w:eastAsia="Times New Roman" w:cs="Arial"/>
          <w:lang w:val="en-US"/>
        </w:rPr>
        <w:t>o</w:t>
      </w:r>
      <w:proofErr w:type="gramEnd"/>
      <w:r w:rsidRPr="00F20F93">
        <w:rPr>
          <w:rFonts w:eastAsia="Times New Roman" w:cs="Arial"/>
          <w:lang w:val="en-US"/>
        </w:rPr>
        <w:t xml:space="preserve"> be the official representative of the Federation and its members;</w:t>
      </w:r>
    </w:p>
    <w:p w:rsidR="0073327B" w:rsidRPr="00F20F93" w:rsidRDefault="0073327B" w:rsidP="007A6A7A">
      <w:pPr>
        <w:rPr>
          <w:rFonts w:eastAsia="Times New Roman" w:cs="Arial"/>
          <w:snapToGrid w:val="0"/>
        </w:rPr>
      </w:pPr>
      <w:r w:rsidRPr="00F20F93">
        <w:rPr>
          <w:rFonts w:eastAsia="Times New Roman" w:cs="Arial"/>
          <w:lang w:val="en-US"/>
        </w:rPr>
        <w:t>2.1.3</w:t>
      </w:r>
      <w:r w:rsidRPr="00F20F93">
        <w:rPr>
          <w:rFonts w:eastAsia="Times New Roman" w:cs="Arial"/>
          <w:snapToGrid w:val="0"/>
        </w:rPr>
        <w:t xml:space="preserve"> </w:t>
      </w:r>
      <w:proofErr w:type="gramStart"/>
      <w:r w:rsidRPr="00F20F93">
        <w:rPr>
          <w:rFonts w:eastAsia="Times New Roman" w:cs="Arial"/>
          <w:snapToGrid w:val="0"/>
        </w:rPr>
        <w:t>to</w:t>
      </w:r>
      <w:proofErr w:type="gramEnd"/>
      <w:r w:rsidRPr="00F20F93">
        <w:rPr>
          <w:rFonts w:eastAsia="Times New Roman" w:cs="Arial"/>
          <w:snapToGrid w:val="0"/>
        </w:rPr>
        <w:t xml:space="preserve"> be one of the signing officers;</w:t>
      </w:r>
    </w:p>
    <w:p w:rsidR="0073327B" w:rsidRPr="00F20F93" w:rsidRDefault="0073327B" w:rsidP="007A6A7A">
      <w:pPr>
        <w:rPr>
          <w:rFonts w:eastAsia="Times New Roman" w:cs="Arial"/>
          <w:snapToGrid w:val="0"/>
        </w:rPr>
      </w:pPr>
      <w:r w:rsidRPr="00F20F93">
        <w:rPr>
          <w:rFonts w:eastAsia="Times New Roman" w:cs="Arial"/>
          <w:lang w:val="en-US"/>
        </w:rPr>
        <w:t>2.1.4</w:t>
      </w:r>
      <w:r w:rsidRPr="00F20F93">
        <w:rPr>
          <w:rFonts w:eastAsia="Times New Roman" w:cs="Arial"/>
          <w:snapToGrid w:val="0"/>
        </w:rPr>
        <w:t xml:space="preserve"> </w:t>
      </w:r>
      <w:proofErr w:type="gramStart"/>
      <w:r w:rsidRPr="00F20F93">
        <w:rPr>
          <w:rFonts w:eastAsia="Times New Roman" w:cs="Arial"/>
          <w:snapToGrid w:val="0"/>
        </w:rPr>
        <w:t>to</w:t>
      </w:r>
      <w:proofErr w:type="gramEnd"/>
      <w:r w:rsidRPr="00F20F93">
        <w:rPr>
          <w:rFonts w:eastAsia="Times New Roman" w:cs="Arial"/>
          <w:snapToGrid w:val="0"/>
        </w:rPr>
        <w:t xml:space="preserve"> be an ex-officio member of all committees;</w:t>
      </w:r>
    </w:p>
    <w:p w:rsidR="0073327B" w:rsidRPr="00F20F93" w:rsidRDefault="0073327B" w:rsidP="007A6A7A">
      <w:pPr>
        <w:rPr>
          <w:rFonts w:eastAsia="Times New Roman" w:cs="Arial"/>
          <w:lang w:val="en-US"/>
        </w:rPr>
      </w:pPr>
      <w:r w:rsidRPr="00F20F93">
        <w:rPr>
          <w:rFonts w:eastAsia="Times New Roman" w:cs="Arial"/>
          <w:lang w:val="en-US"/>
        </w:rPr>
        <w:t>2.1.5</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preside at meetings of the Executive, the Representative Council, and the Annual Meeting; </w:t>
      </w:r>
    </w:p>
    <w:p w:rsidR="0073327B" w:rsidRPr="00F20F93" w:rsidRDefault="0073327B" w:rsidP="007A6A7A">
      <w:pPr>
        <w:rPr>
          <w:rFonts w:eastAsia="Times New Roman" w:cs="Arial"/>
          <w:lang w:val="en-US"/>
        </w:rPr>
      </w:pPr>
      <w:r w:rsidRPr="00F20F93">
        <w:rPr>
          <w:rFonts w:eastAsia="Times New Roman" w:cs="Arial"/>
          <w:lang w:val="en-US"/>
        </w:rPr>
        <w:t xml:space="preserve"> </w:t>
      </w:r>
      <w:r w:rsidRPr="00F20F93">
        <w:rPr>
          <w:rFonts w:eastAsia="Times New Roman" w:cs="Arial"/>
          <w:lang w:val="en-US"/>
        </w:rPr>
        <w:t>2.1.6</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inform and advise members and locals on issues concerning the Federation and education; and</w:t>
      </w:r>
    </w:p>
    <w:p w:rsidR="0073327B" w:rsidRPr="00F20F93" w:rsidRDefault="0073327B" w:rsidP="007A6A7A">
      <w:pPr>
        <w:rPr>
          <w:rFonts w:eastAsia="Times New Roman" w:cs="Arial"/>
          <w:lang w:val="en-US"/>
        </w:rPr>
      </w:pPr>
      <w:r w:rsidRPr="00F20F93">
        <w:rPr>
          <w:rFonts w:eastAsia="Times New Roman" w:cs="Arial"/>
          <w:lang w:val="en-US"/>
        </w:rPr>
        <w:t>2.1.7</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administer the affairs of the Federation between meetings of the Executive in accordance with the Constitution and Bylaws and the direction of the Executive.</w:t>
      </w:r>
    </w:p>
    <w:p w:rsidR="0073327B" w:rsidRPr="00F20F93" w:rsidRDefault="0073327B" w:rsidP="007A6A7A">
      <w:pPr>
        <w:rPr>
          <w:rFonts w:eastAsia="Times New Roman" w:cs="Arial"/>
          <w:lang w:val="en-US"/>
        </w:rPr>
      </w:pPr>
      <w:r w:rsidRPr="00F20F93">
        <w:rPr>
          <w:rFonts w:eastAsia="Times New Roman" w:cs="Arial"/>
          <w:lang w:val="en-US"/>
        </w:rPr>
        <w:t>Bylaw II, Duties of the Executive, Section 2, First Vice-President, 2.2</w:t>
      </w:r>
    </w:p>
    <w:p w:rsidR="0073327B" w:rsidRPr="00F20F93" w:rsidRDefault="0073327B" w:rsidP="007A6A7A">
      <w:pPr>
        <w:rPr>
          <w:rFonts w:eastAsia="Times New Roman" w:cs="Arial"/>
          <w:snapToGrid w:val="0"/>
        </w:rPr>
      </w:pPr>
      <w:r w:rsidRPr="00F20F93">
        <w:rPr>
          <w:rFonts w:eastAsia="Times New Roman" w:cs="Arial"/>
          <w:snapToGrid w:val="0"/>
        </w:rPr>
        <w:t>T</w:t>
      </w:r>
      <w:r w:rsidRPr="00F20F93">
        <w:rPr>
          <w:rFonts w:eastAsia="Times New Roman" w:cs="Arial"/>
          <w:snapToGrid w:val="0"/>
        </w:rPr>
        <w:t>he duties of the first vice-president shall be:</w:t>
      </w:r>
    </w:p>
    <w:p w:rsidR="0073327B" w:rsidRPr="00F20F93" w:rsidRDefault="0073327B" w:rsidP="007A6A7A">
      <w:pPr>
        <w:rPr>
          <w:rFonts w:eastAsia="Times New Roman" w:cs="Arial"/>
          <w:lang w:val="en-US"/>
        </w:rPr>
      </w:pPr>
      <w:r w:rsidRPr="00F20F93">
        <w:rPr>
          <w:rFonts w:eastAsia="Times New Roman" w:cs="Arial"/>
          <w:snapToGrid w:val="0"/>
        </w:rPr>
        <w:t>2.2.1</w:t>
      </w:r>
      <w:r w:rsidRPr="00F20F93">
        <w:rPr>
          <w:rFonts w:eastAsia="Times New Roman" w:cs="Arial"/>
          <w:snapToGrid w:val="0"/>
        </w:rPr>
        <w:t xml:space="preserve"> </w:t>
      </w:r>
      <w:r w:rsidRPr="00F20F93">
        <w:rPr>
          <w:rFonts w:eastAsia="Times New Roman" w:cs="Arial"/>
          <w:lang w:val="en-US"/>
        </w:rPr>
        <w:t>in the President’s absence, to assume the responsibilities of the president;</w:t>
      </w:r>
    </w:p>
    <w:p w:rsidR="0073327B" w:rsidRPr="00F20F93" w:rsidRDefault="0073327B" w:rsidP="007A6A7A">
      <w:pPr>
        <w:rPr>
          <w:rFonts w:eastAsia="Times New Roman" w:cs="Arial"/>
          <w:lang w:val="en-US"/>
        </w:rPr>
      </w:pPr>
      <w:r w:rsidRPr="00F20F93">
        <w:rPr>
          <w:rFonts w:eastAsia="Times New Roman" w:cs="Arial"/>
          <w:lang w:val="en-US"/>
        </w:rPr>
        <w:t>2.2.2</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be responsible for the budget;</w:t>
      </w:r>
    </w:p>
    <w:p w:rsidR="0073327B" w:rsidRPr="00F20F93" w:rsidRDefault="0073327B" w:rsidP="007A6A7A">
      <w:pPr>
        <w:rPr>
          <w:rFonts w:eastAsia="Times New Roman" w:cs="Arial"/>
          <w:snapToGrid w:val="0"/>
        </w:rPr>
      </w:pPr>
      <w:r w:rsidRPr="00F20F93">
        <w:rPr>
          <w:rFonts w:eastAsia="Times New Roman" w:cs="Arial"/>
          <w:lang w:val="en-US"/>
        </w:rPr>
        <w:t>2.2.3</w:t>
      </w:r>
      <w:r w:rsidRPr="00F20F93">
        <w:rPr>
          <w:rFonts w:eastAsia="Times New Roman" w:cs="Arial"/>
          <w:snapToGrid w:val="0"/>
        </w:rPr>
        <w:t xml:space="preserve"> </w:t>
      </w:r>
      <w:proofErr w:type="gramStart"/>
      <w:r w:rsidRPr="00F20F93">
        <w:rPr>
          <w:rFonts w:eastAsia="Times New Roman" w:cs="Arial"/>
          <w:snapToGrid w:val="0"/>
        </w:rPr>
        <w:t>to</w:t>
      </w:r>
      <w:proofErr w:type="gramEnd"/>
      <w:r w:rsidRPr="00F20F93">
        <w:rPr>
          <w:rFonts w:eastAsia="Times New Roman" w:cs="Arial"/>
          <w:snapToGrid w:val="0"/>
        </w:rPr>
        <w:t xml:space="preserve"> be responsible for additional duties as assigned by the president and/or Executive; and</w:t>
      </w:r>
    </w:p>
    <w:p w:rsidR="0073327B" w:rsidRPr="00F20F93" w:rsidRDefault="0073327B" w:rsidP="007A6A7A">
      <w:pPr>
        <w:rPr>
          <w:rFonts w:eastAsia="Times New Roman" w:cs="Arial"/>
          <w:snapToGrid w:val="0"/>
        </w:rPr>
      </w:pPr>
      <w:r w:rsidRPr="00F20F93">
        <w:rPr>
          <w:rFonts w:eastAsia="Times New Roman" w:cs="Arial"/>
          <w:lang w:val="en-US"/>
        </w:rPr>
        <w:t>2.2.4</w:t>
      </w:r>
      <w:r w:rsidRPr="00F20F93">
        <w:rPr>
          <w:rFonts w:eastAsia="Times New Roman" w:cs="Arial"/>
          <w:snapToGrid w:val="0"/>
        </w:rPr>
        <w:t xml:space="preserve"> </w:t>
      </w:r>
      <w:proofErr w:type="gramStart"/>
      <w:r w:rsidRPr="00F20F93">
        <w:rPr>
          <w:rFonts w:eastAsia="Times New Roman" w:cs="Arial"/>
          <w:snapToGrid w:val="0"/>
        </w:rPr>
        <w:t>to</w:t>
      </w:r>
      <w:proofErr w:type="gramEnd"/>
      <w:r w:rsidRPr="00F20F93">
        <w:rPr>
          <w:rFonts w:eastAsia="Times New Roman" w:cs="Arial"/>
          <w:snapToGrid w:val="0"/>
        </w:rPr>
        <w:t xml:space="preserve"> assume the role of president should the president be unable to complete her/his term.</w:t>
      </w:r>
    </w:p>
    <w:p w:rsidR="0073327B" w:rsidRPr="00F20F93" w:rsidRDefault="0073327B" w:rsidP="00C007A6">
      <w:pPr>
        <w:pStyle w:val="Heading2"/>
        <w:rPr>
          <w:rFonts w:eastAsia="Times New Roman"/>
          <w:lang w:val="en-US"/>
        </w:rPr>
      </w:pPr>
      <w:r w:rsidRPr="00F20F93">
        <w:rPr>
          <w:rFonts w:eastAsia="Times New Roman"/>
          <w:lang w:val="en-US"/>
        </w:rPr>
        <w:t>Bylaw II, Duties of the Executive, Section 3, Vice-Presidents, 2.3</w:t>
      </w:r>
    </w:p>
    <w:p w:rsidR="0073327B" w:rsidRPr="00F20F93" w:rsidRDefault="0073327B" w:rsidP="007A6A7A">
      <w:pPr>
        <w:rPr>
          <w:rFonts w:eastAsia="Times New Roman" w:cs="Arial"/>
          <w:snapToGrid w:val="0"/>
        </w:rPr>
      </w:pPr>
      <w:r w:rsidRPr="00F20F93">
        <w:rPr>
          <w:rFonts w:eastAsia="Times New Roman" w:cs="Arial"/>
          <w:snapToGrid w:val="0"/>
        </w:rPr>
        <w:t>T</w:t>
      </w:r>
      <w:r w:rsidRPr="00F20F93">
        <w:rPr>
          <w:rFonts w:eastAsia="Times New Roman" w:cs="Arial"/>
          <w:snapToGrid w:val="0"/>
        </w:rPr>
        <w:t>he duties of the two vice-presidents shall be determined by the Executive:</w:t>
      </w:r>
    </w:p>
    <w:p w:rsidR="0073327B" w:rsidRPr="00F20F93" w:rsidRDefault="0073327B" w:rsidP="007A6A7A">
      <w:pPr>
        <w:rPr>
          <w:rFonts w:eastAsia="Times New Roman" w:cs="Arial"/>
          <w:lang w:val="en-US"/>
        </w:rPr>
      </w:pPr>
      <w:r w:rsidRPr="00F20F93">
        <w:rPr>
          <w:rFonts w:eastAsia="Times New Roman" w:cs="Arial"/>
          <w:snapToGrid w:val="0"/>
        </w:rPr>
        <w:t>2.3.1</w:t>
      </w:r>
      <w:r w:rsidRPr="00F20F93">
        <w:rPr>
          <w:rFonts w:eastAsia="Times New Roman" w:cs="Arial"/>
          <w:lang w:val="en-US"/>
        </w:rPr>
        <w:t xml:space="preserve"> </w:t>
      </w:r>
      <w:proofErr w:type="gramStart"/>
      <w:r w:rsidRPr="00F20F93">
        <w:rPr>
          <w:rFonts w:eastAsia="Times New Roman" w:cs="Arial"/>
          <w:lang w:val="en-US"/>
        </w:rPr>
        <w:t>the</w:t>
      </w:r>
      <w:proofErr w:type="gramEnd"/>
      <w:r w:rsidRPr="00F20F93">
        <w:rPr>
          <w:rFonts w:eastAsia="Times New Roman" w:cs="Arial"/>
          <w:lang w:val="en-US"/>
        </w:rPr>
        <w:t xml:space="preserve"> Executive shall assign one vice-president responsibility for political action;</w:t>
      </w:r>
    </w:p>
    <w:p w:rsidR="0073327B" w:rsidRPr="00F20F93" w:rsidRDefault="0073327B" w:rsidP="007A6A7A">
      <w:pPr>
        <w:rPr>
          <w:rFonts w:eastAsia="Times New Roman" w:cs="Arial"/>
          <w:lang w:val="en-US"/>
        </w:rPr>
      </w:pPr>
      <w:r w:rsidRPr="00F20F93">
        <w:rPr>
          <w:rFonts w:eastAsia="Times New Roman" w:cs="Arial"/>
          <w:lang w:val="en-US"/>
        </w:rPr>
        <w:t>2.3.2</w:t>
      </w:r>
      <w:r w:rsidRPr="00F20F93">
        <w:rPr>
          <w:rFonts w:eastAsia="Times New Roman" w:cs="Arial"/>
          <w:lang w:val="en-US"/>
        </w:rPr>
        <w:t xml:space="preserve"> </w:t>
      </w:r>
      <w:proofErr w:type="gramStart"/>
      <w:r w:rsidRPr="00F20F93">
        <w:rPr>
          <w:rFonts w:eastAsia="Times New Roman" w:cs="Arial"/>
          <w:lang w:val="en-US"/>
        </w:rPr>
        <w:t>the</w:t>
      </w:r>
      <w:proofErr w:type="gramEnd"/>
      <w:r w:rsidRPr="00F20F93">
        <w:rPr>
          <w:rFonts w:eastAsia="Times New Roman" w:cs="Arial"/>
          <w:lang w:val="en-US"/>
        </w:rPr>
        <w:t xml:space="preserve"> Executive shall assign one vice-president responsibility for membership and public relations services; and</w:t>
      </w:r>
    </w:p>
    <w:p w:rsidR="0073327B" w:rsidRPr="00F20F93" w:rsidRDefault="0073327B" w:rsidP="007A6A7A">
      <w:pPr>
        <w:rPr>
          <w:rFonts w:eastAsia="Times New Roman" w:cs="Arial"/>
          <w:lang w:val="en-US"/>
        </w:rPr>
      </w:pPr>
      <w:r w:rsidRPr="00F20F93">
        <w:rPr>
          <w:rFonts w:eastAsia="Times New Roman" w:cs="Arial"/>
          <w:lang w:val="en-US"/>
        </w:rPr>
        <w:t>2.3.3</w:t>
      </w:r>
      <w:r w:rsidRPr="00F20F93">
        <w:rPr>
          <w:rFonts w:eastAsia="Times New Roman" w:cs="Arial"/>
          <w:lang w:val="en-US"/>
        </w:rPr>
        <w:t xml:space="preserve"> </w:t>
      </w:r>
      <w:proofErr w:type="gramStart"/>
      <w:r w:rsidRPr="00F20F93">
        <w:rPr>
          <w:rFonts w:eastAsia="Times New Roman" w:cs="Arial"/>
          <w:lang w:val="en-US"/>
        </w:rPr>
        <w:t>the</w:t>
      </w:r>
      <w:proofErr w:type="gramEnd"/>
      <w:r w:rsidRPr="00F20F93">
        <w:rPr>
          <w:rFonts w:eastAsia="Times New Roman" w:cs="Arial"/>
          <w:lang w:val="en-US"/>
        </w:rPr>
        <w:t xml:space="preserve"> president and/or the Executive shall assign additional responsibilities as required.</w:t>
      </w:r>
    </w:p>
    <w:p w:rsidR="0073327B" w:rsidRPr="00F20F93" w:rsidRDefault="0073327B" w:rsidP="007A6A7A">
      <w:pPr>
        <w:rPr>
          <w:rFonts w:eastAsia="Times New Roman" w:cs="Arial"/>
          <w:lang w:val="en-US"/>
        </w:rPr>
      </w:pPr>
      <w:r w:rsidRPr="00F20F93">
        <w:rPr>
          <w:rFonts w:eastAsia="Times New Roman" w:cs="Arial"/>
          <w:lang w:val="en-US"/>
        </w:rPr>
        <w:t>The duties of the Executive shall be to administer the affairs of the Federation between Annual Meetings in accordance with the Constitution, Bylaws and Policies of the Federation.  The duties include</w:t>
      </w:r>
      <w:r w:rsidRPr="00F20F93">
        <w:rPr>
          <w:rFonts w:eastAsia="Times New Roman" w:cs="Arial"/>
          <w:lang w:val="en-US"/>
        </w:rPr>
        <w:t>:</w:t>
      </w:r>
    </w:p>
    <w:p w:rsidR="0073327B" w:rsidRPr="00F20F93" w:rsidRDefault="0073327B" w:rsidP="007A6A7A">
      <w:pPr>
        <w:rPr>
          <w:rFonts w:eastAsia="Times New Roman" w:cs="Arial"/>
          <w:lang w:val="en-US"/>
        </w:rPr>
      </w:pPr>
      <w:r w:rsidRPr="00F20F93">
        <w:rPr>
          <w:rFonts w:eastAsia="Times New Roman" w:cs="Arial"/>
          <w:snapToGrid w:val="0"/>
        </w:rPr>
        <w:t>2.4.1</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meet at least six (6) times per year, at the call of the President, or on the written request of the majority of the Executive;</w:t>
      </w:r>
    </w:p>
    <w:p w:rsidR="0073327B" w:rsidRPr="00F20F93" w:rsidRDefault="0073327B" w:rsidP="007A6A7A">
      <w:pPr>
        <w:rPr>
          <w:rFonts w:eastAsia="Times New Roman" w:cs="Arial"/>
          <w:snapToGrid w:val="0"/>
        </w:rPr>
      </w:pPr>
      <w:r w:rsidRPr="00F20F93">
        <w:rPr>
          <w:rFonts w:eastAsia="Times New Roman" w:cs="Arial"/>
          <w:lang w:val="en-US"/>
        </w:rPr>
        <w:t>2.4.2</w:t>
      </w:r>
      <w:r w:rsidRPr="00F20F93">
        <w:rPr>
          <w:rFonts w:eastAsia="Times New Roman" w:cs="Arial"/>
          <w:snapToGrid w:val="0"/>
        </w:rPr>
        <w:t xml:space="preserve"> </w:t>
      </w:r>
      <w:r w:rsidRPr="00F20F93">
        <w:rPr>
          <w:rFonts w:eastAsia="Times New Roman" w:cs="Arial"/>
          <w:snapToGrid w:val="0"/>
        </w:rPr>
        <w:t>To appoint, when necessary, a successor to complete any unexpired term of an elected or appointed Federation representative;</w:t>
      </w:r>
    </w:p>
    <w:p w:rsidR="0073327B" w:rsidRPr="00F20F93" w:rsidRDefault="0073327B" w:rsidP="007A6A7A">
      <w:pPr>
        <w:rPr>
          <w:rFonts w:eastAsia="Times New Roman" w:cs="Arial"/>
          <w:snapToGrid w:val="0"/>
        </w:rPr>
      </w:pPr>
      <w:r w:rsidRPr="00F20F93">
        <w:rPr>
          <w:rFonts w:eastAsia="Times New Roman" w:cs="Arial"/>
          <w:lang w:val="en-US"/>
        </w:rPr>
        <w:t>2.4.3</w:t>
      </w:r>
      <w:r w:rsidRPr="00F20F93">
        <w:rPr>
          <w:rFonts w:eastAsia="Times New Roman" w:cs="Arial"/>
          <w:snapToGrid w:val="0"/>
        </w:rPr>
        <w:t xml:space="preserve"> </w:t>
      </w:r>
      <w:proofErr w:type="gramStart"/>
      <w:r w:rsidRPr="00F20F93">
        <w:rPr>
          <w:rFonts w:eastAsia="Times New Roman" w:cs="Arial"/>
          <w:snapToGrid w:val="0"/>
        </w:rPr>
        <w:t>to</w:t>
      </w:r>
      <w:proofErr w:type="gramEnd"/>
      <w:r w:rsidRPr="00F20F93">
        <w:rPr>
          <w:rFonts w:eastAsia="Times New Roman" w:cs="Arial"/>
          <w:snapToGrid w:val="0"/>
        </w:rPr>
        <w:t xml:space="preserve"> employ a general secretary, who shall be the chief administrative officer;</w:t>
      </w:r>
    </w:p>
    <w:p w:rsidR="0073327B" w:rsidRPr="00F20F93" w:rsidRDefault="0073327B" w:rsidP="007A6A7A">
      <w:pPr>
        <w:rPr>
          <w:rFonts w:eastAsia="Times New Roman" w:cs="Arial"/>
          <w:lang w:val="en-US"/>
        </w:rPr>
      </w:pPr>
      <w:r w:rsidRPr="00F20F93">
        <w:rPr>
          <w:rFonts w:eastAsia="Times New Roman" w:cs="Arial"/>
          <w:lang w:val="en-US"/>
        </w:rPr>
        <w:t>2.4.4</w:t>
      </w:r>
      <w:r w:rsidRPr="00F20F93">
        <w:rPr>
          <w:rFonts w:eastAsia="Times New Roman" w:cs="Arial"/>
          <w:lang w:val="en-US"/>
        </w:rPr>
        <w:t xml:space="preserve"> </w:t>
      </w:r>
      <w:r w:rsidRPr="00F20F93">
        <w:rPr>
          <w:rFonts w:eastAsia="Times New Roman" w:cs="Arial"/>
          <w:lang w:val="en-US"/>
        </w:rPr>
        <w:t xml:space="preserve">To employ (2) deputy general secretaries, a chief financial officer and a human resources officer </w:t>
      </w:r>
      <w:r w:rsidRPr="00F20F93">
        <w:rPr>
          <w:rFonts w:eastAsia="Times New Roman" w:cs="Arial"/>
          <w:lang w:val="en-US"/>
        </w:rPr>
        <w:t>w</w:t>
      </w:r>
      <w:r w:rsidRPr="00F20F93">
        <w:rPr>
          <w:rFonts w:eastAsia="Times New Roman" w:cs="Arial"/>
          <w:lang w:val="en-US"/>
        </w:rPr>
        <w:t>ho shall be administrative officers;</w:t>
      </w:r>
    </w:p>
    <w:p w:rsidR="0073327B" w:rsidRPr="00F20F93" w:rsidRDefault="0073327B" w:rsidP="007A6A7A">
      <w:pPr>
        <w:rPr>
          <w:rFonts w:eastAsia="Times New Roman" w:cs="Arial"/>
          <w:lang w:val="en-US"/>
        </w:rPr>
      </w:pPr>
      <w:r w:rsidRPr="00F20F93">
        <w:rPr>
          <w:rFonts w:eastAsia="Times New Roman" w:cs="Arial"/>
          <w:lang w:val="en-US"/>
        </w:rPr>
        <w:t>2.4.5</w:t>
      </w:r>
      <w:r w:rsidRPr="00F20F93">
        <w:rPr>
          <w:rFonts w:eastAsia="Times New Roman" w:cs="Arial"/>
          <w:lang w:val="en-US"/>
        </w:rPr>
        <w:t xml:space="preserve"> </w:t>
      </w:r>
      <w:proofErr w:type="gramStart"/>
      <w:r w:rsidRPr="00F20F93">
        <w:rPr>
          <w:rFonts w:eastAsia="Times New Roman" w:cs="Arial"/>
          <w:lang w:val="en-US"/>
        </w:rPr>
        <w:t>to</w:t>
      </w:r>
      <w:proofErr w:type="gramEnd"/>
      <w:r w:rsidRPr="00F20F93">
        <w:rPr>
          <w:rFonts w:eastAsia="Times New Roman" w:cs="Arial"/>
          <w:lang w:val="en-US"/>
        </w:rPr>
        <w:t xml:space="preserve"> employ secretariat staff to carry on the work of the Federation;</w:t>
      </w:r>
    </w:p>
    <w:p w:rsidR="0073327B" w:rsidRPr="00F20F93" w:rsidRDefault="0073327B" w:rsidP="00C007A6">
      <w:pPr>
        <w:pStyle w:val="Heading2"/>
        <w:rPr>
          <w:rFonts w:eastAsia="Times New Roman"/>
          <w:lang w:val="en-US"/>
        </w:rPr>
      </w:pPr>
      <w:r w:rsidRPr="00F20F93">
        <w:rPr>
          <w:rFonts w:eastAsia="Times New Roman"/>
          <w:lang w:val="en-US"/>
        </w:rPr>
        <w:t>Bylaw III, Elections, Section 3</w:t>
      </w:r>
    </w:p>
    <w:p w:rsidR="0073327B" w:rsidRPr="00F20F93" w:rsidRDefault="0073327B" w:rsidP="007A6A7A">
      <w:pPr>
        <w:rPr>
          <w:rFonts w:eastAsia="Times New Roman" w:cs="Arial"/>
          <w:lang w:val="en-US"/>
        </w:rPr>
      </w:pPr>
      <w:r w:rsidRPr="00F20F93">
        <w:rPr>
          <w:rFonts w:eastAsia="Times New Roman" w:cs="Arial"/>
          <w:lang w:val="en-US"/>
        </w:rPr>
        <w:t>3.1</w:t>
      </w:r>
      <w:r w:rsidRPr="00F20F93">
        <w:rPr>
          <w:rFonts w:eastAsia="Times New Roman" w:cs="Arial"/>
          <w:lang w:val="en-US"/>
        </w:rPr>
        <w:t xml:space="preserve"> </w:t>
      </w:r>
      <w:r w:rsidRPr="00F20F93">
        <w:rPr>
          <w:rFonts w:eastAsia="Times New Roman" w:cs="Arial"/>
          <w:lang w:val="en-US"/>
        </w:rPr>
        <w:t>An active member in good standing may be nominated to stand for elected office.</w:t>
      </w:r>
    </w:p>
    <w:p w:rsidR="0073327B" w:rsidRPr="00F20F93" w:rsidRDefault="0073327B" w:rsidP="007A6A7A">
      <w:pPr>
        <w:rPr>
          <w:rFonts w:eastAsia="Times New Roman" w:cs="Arial"/>
          <w:lang w:val="en-US"/>
        </w:rPr>
      </w:pPr>
      <w:r w:rsidRPr="00F20F93">
        <w:rPr>
          <w:rFonts w:eastAsia="Times New Roman" w:cs="Arial"/>
          <w:lang w:val="en-US"/>
        </w:rPr>
        <w:t>3.2</w:t>
      </w:r>
      <w:r w:rsidRPr="00F20F93">
        <w:rPr>
          <w:rFonts w:eastAsia="Times New Roman" w:cs="Arial"/>
          <w:lang w:val="en-US"/>
        </w:rPr>
        <w:t xml:space="preserve"> </w:t>
      </w:r>
      <w:r w:rsidRPr="00F20F93">
        <w:rPr>
          <w:rFonts w:eastAsia="Times New Roman" w:cs="Arial"/>
          <w:lang w:val="en-US"/>
        </w:rPr>
        <w:t>The Annual Meeting Committee shall submit to the Annual Meeting a list of nominees for the offices of:</w:t>
      </w:r>
    </w:p>
    <w:p w:rsidR="0073327B" w:rsidRPr="00F20F93" w:rsidRDefault="0073327B" w:rsidP="007A6A7A">
      <w:pPr>
        <w:rPr>
          <w:rFonts w:eastAsia="Times New Roman" w:cs="Arial"/>
          <w:lang w:val="en-US"/>
        </w:rPr>
      </w:pPr>
      <w:r w:rsidRPr="00F20F93">
        <w:rPr>
          <w:rFonts w:eastAsia="Times New Roman" w:cs="Arial"/>
          <w:lang w:val="en-US"/>
        </w:rPr>
        <w:t>3.2.1</w:t>
      </w:r>
      <w:r w:rsidRPr="00F20F93">
        <w:rPr>
          <w:rFonts w:eastAsia="Times New Roman" w:cs="Arial"/>
          <w:lang w:val="en-US"/>
        </w:rPr>
        <w:tab/>
        <w:t>President, first vice-president, two (2) vice-presidents, one (1) of whom shall be a woman;</w:t>
      </w:r>
    </w:p>
    <w:p w:rsidR="0073327B" w:rsidRPr="00F20F93" w:rsidRDefault="0073327B" w:rsidP="007A6A7A">
      <w:pPr>
        <w:rPr>
          <w:rFonts w:eastAsia="Times New Roman" w:cs="Arial"/>
          <w:lang w:val="en-US"/>
        </w:rPr>
      </w:pPr>
      <w:r w:rsidRPr="00F20F93">
        <w:rPr>
          <w:rFonts w:eastAsia="Times New Roman" w:cs="Arial"/>
          <w:lang w:val="en-US"/>
        </w:rPr>
        <w:t>3.2.2</w:t>
      </w:r>
      <w:r w:rsidRPr="00F20F93">
        <w:rPr>
          <w:rFonts w:eastAsia="Times New Roman" w:cs="Arial"/>
          <w:lang w:val="en-US"/>
        </w:rPr>
        <w:t xml:space="preserve"> </w:t>
      </w:r>
      <w:r w:rsidRPr="00F20F93">
        <w:rPr>
          <w:rFonts w:eastAsia="Times New Roman" w:cs="Arial"/>
          <w:lang w:val="en-US"/>
        </w:rPr>
        <w:t>OTF representative (table officer), who shall have teacher qualifications; and</w:t>
      </w:r>
    </w:p>
    <w:p w:rsidR="0073327B" w:rsidRPr="00F20F93" w:rsidRDefault="0073327B" w:rsidP="007A6A7A">
      <w:pPr>
        <w:rPr>
          <w:rFonts w:eastAsia="Times New Roman" w:cs="Arial"/>
          <w:lang w:val="en-US"/>
        </w:rPr>
      </w:pPr>
      <w:r w:rsidRPr="00F20F93">
        <w:rPr>
          <w:rFonts w:eastAsia="Times New Roman" w:cs="Arial"/>
          <w:lang w:val="en-US"/>
        </w:rPr>
        <w:t>3.2.3</w:t>
      </w:r>
      <w:r w:rsidRPr="00F20F93">
        <w:rPr>
          <w:rFonts w:eastAsia="Times New Roman" w:cs="Arial"/>
          <w:lang w:val="en-US"/>
        </w:rPr>
        <w:t xml:space="preserve"> </w:t>
      </w:r>
      <w:r w:rsidRPr="00F20F93">
        <w:rPr>
          <w:rFonts w:eastAsia="Times New Roman" w:cs="Arial"/>
          <w:lang w:val="en-US"/>
        </w:rPr>
        <w:t>Executive members, as necessary to complete the fourteen (14) member Executive, four (4) of whom shall be women.</w:t>
      </w:r>
    </w:p>
    <w:p w:rsidR="00CA21C7" w:rsidRPr="00F20F93" w:rsidRDefault="00CA21C7" w:rsidP="007A6A7A">
      <w:pPr>
        <w:rPr>
          <w:rFonts w:eastAsia="Times New Roman" w:cs="Arial"/>
          <w:lang w:val="en-US"/>
        </w:rPr>
      </w:pPr>
      <w:r w:rsidRPr="00F20F93">
        <w:rPr>
          <w:rFonts w:eastAsia="Times New Roman" w:cs="Arial"/>
          <w:lang w:val="en-US"/>
        </w:rPr>
        <w:t>3.3</w:t>
      </w:r>
      <w:r w:rsidRPr="00F20F93">
        <w:rPr>
          <w:rFonts w:eastAsia="Times New Roman" w:cs="Arial"/>
          <w:lang w:val="en-US"/>
        </w:rPr>
        <w:t xml:space="preserve"> </w:t>
      </w:r>
      <w:r w:rsidRPr="00F20F93">
        <w:rPr>
          <w:rFonts w:eastAsia="Times New Roman" w:cs="Arial"/>
          <w:lang w:val="en-US"/>
        </w:rPr>
        <w:t>Locals may submit nominations for all offices in writing, to the general secretary, to be received by the provincial office on or before April 15.</w:t>
      </w:r>
    </w:p>
    <w:p w:rsidR="00CA21C7" w:rsidRPr="00F20F93" w:rsidRDefault="00CA21C7" w:rsidP="007A6A7A">
      <w:pPr>
        <w:rPr>
          <w:rFonts w:eastAsia="Times New Roman" w:cs="Arial"/>
          <w:lang w:val="en-US"/>
        </w:rPr>
      </w:pPr>
      <w:r w:rsidRPr="00F20F93">
        <w:rPr>
          <w:rFonts w:eastAsia="Times New Roman" w:cs="Arial"/>
          <w:lang w:val="en-US"/>
        </w:rPr>
        <w:t>3.4</w:t>
      </w:r>
      <w:r w:rsidRPr="00F20F93">
        <w:rPr>
          <w:rFonts w:eastAsia="Times New Roman" w:cs="Arial"/>
          <w:lang w:val="en-US"/>
        </w:rPr>
        <w:t xml:space="preserve"> </w:t>
      </w:r>
      <w:r w:rsidRPr="00F20F93">
        <w:rPr>
          <w:rFonts w:eastAsia="Times New Roman" w:cs="Arial"/>
          <w:lang w:val="en-US"/>
        </w:rPr>
        <w:t>Notwithstanding Section 3.3, an active member in good standing may submit their nomination for all offices, in writing, to the general secretary, to be received by the provincial office on or before April 15 provided the nomination form is signed by at least five (5) active members in good standing and there is evidence that the local president has been notified of the nomination.</w:t>
      </w:r>
    </w:p>
    <w:p w:rsidR="0073327B" w:rsidRPr="00F20F93" w:rsidRDefault="00CA21C7" w:rsidP="007A6A7A">
      <w:pPr>
        <w:rPr>
          <w:rFonts w:eastAsia="Times New Roman" w:cs="Arial"/>
          <w:lang w:val="en-US"/>
        </w:rPr>
      </w:pPr>
      <w:r w:rsidRPr="00F20F93">
        <w:rPr>
          <w:rFonts w:eastAsia="Times New Roman" w:cs="Arial"/>
          <w:lang w:val="en-US"/>
        </w:rPr>
        <w:t>3.5</w:t>
      </w:r>
      <w:r w:rsidRPr="00F20F93">
        <w:rPr>
          <w:rFonts w:eastAsia="Times New Roman" w:cs="Arial"/>
          <w:lang w:val="en-US"/>
        </w:rPr>
        <w:t xml:space="preserve"> </w:t>
      </w:r>
      <w:r w:rsidRPr="00F20F93">
        <w:rPr>
          <w:rFonts w:eastAsia="Times New Roman" w:cs="Arial"/>
          <w:lang w:val="en-US"/>
        </w:rPr>
        <w:t>The list of nominees received by April 15 shall be communicated to the membership prior to May 1.</w:t>
      </w:r>
    </w:p>
    <w:p w:rsidR="00CA21C7" w:rsidRPr="00F20F93" w:rsidRDefault="00CA21C7" w:rsidP="007A6A7A">
      <w:pPr>
        <w:rPr>
          <w:rFonts w:eastAsia="Times New Roman" w:cs="Arial"/>
          <w:lang w:val="en-US"/>
        </w:rPr>
      </w:pPr>
      <w:r w:rsidRPr="00F20F93">
        <w:rPr>
          <w:rFonts w:eastAsia="Times New Roman" w:cs="Arial"/>
          <w:lang w:val="en-US"/>
        </w:rPr>
        <w:t>3.6</w:t>
      </w:r>
      <w:r w:rsidRPr="00F20F93">
        <w:rPr>
          <w:rFonts w:eastAsia="Times New Roman" w:cs="Arial"/>
          <w:lang w:val="en-US"/>
        </w:rPr>
        <w:t xml:space="preserve"> </w:t>
      </w:r>
      <w:r w:rsidRPr="00F20F93">
        <w:rPr>
          <w:rFonts w:eastAsia="Times New Roman" w:cs="Arial"/>
          <w:lang w:val="en-US"/>
        </w:rPr>
        <w:t>Additional nominations for all offices must be received by the Returning Officer on nomination forms signed by five (5) accredited delegates representing at least three (3) locals no later than one half-hour before the time stated on the agenda for speeches for the position which the member is seeking.</w:t>
      </w:r>
    </w:p>
    <w:p w:rsidR="00CA21C7" w:rsidRPr="00F20F93" w:rsidRDefault="00CA21C7" w:rsidP="007A6A7A">
      <w:pPr>
        <w:rPr>
          <w:rFonts w:eastAsia="Times New Roman" w:cs="Arial"/>
          <w:lang w:val="en-US"/>
        </w:rPr>
      </w:pPr>
      <w:r w:rsidRPr="00F20F93">
        <w:rPr>
          <w:rFonts w:eastAsia="Times New Roman" w:cs="Arial"/>
          <w:lang w:val="en-US"/>
        </w:rPr>
        <w:t>3.7</w:t>
      </w:r>
      <w:r w:rsidRPr="00F20F93">
        <w:rPr>
          <w:rFonts w:eastAsia="Times New Roman" w:cs="Arial"/>
          <w:lang w:val="en-US"/>
        </w:rPr>
        <w:t xml:space="preserve"> </w:t>
      </w:r>
      <w:r w:rsidRPr="00F20F93">
        <w:rPr>
          <w:rFonts w:eastAsia="Times New Roman" w:cs="Arial"/>
          <w:lang w:val="en-US"/>
        </w:rPr>
        <w:t>Notwithstanding the provisions of Section 3.6, nominees who have been unsuccessful in an election may elect to seek another position on the Executive for which they are duly qualified.  A candidate must have at least ten (10) minutes to make that decision.</w:t>
      </w:r>
    </w:p>
    <w:p w:rsidR="00CA21C7" w:rsidRPr="00F20F93" w:rsidRDefault="00CA21C7" w:rsidP="007A6A7A">
      <w:pPr>
        <w:rPr>
          <w:rFonts w:eastAsia="Times New Roman" w:cs="Arial"/>
          <w:lang w:val="en-US"/>
        </w:rPr>
      </w:pPr>
      <w:r w:rsidRPr="00F20F93">
        <w:rPr>
          <w:rFonts w:eastAsia="Times New Roman" w:cs="Arial"/>
          <w:lang w:val="en-US"/>
        </w:rPr>
        <w:t>3.8</w:t>
      </w:r>
      <w:r w:rsidRPr="00F20F93">
        <w:rPr>
          <w:rFonts w:eastAsia="Times New Roman" w:cs="Arial"/>
          <w:lang w:val="en-US"/>
        </w:rPr>
        <w:t xml:space="preserve"> </w:t>
      </w:r>
      <w:r w:rsidRPr="00F20F93">
        <w:rPr>
          <w:rFonts w:eastAsia="Times New Roman" w:cs="Arial"/>
          <w:lang w:val="en-US"/>
        </w:rPr>
        <w:t>The election campaign procedures shall be reviewed by the Annual Meeting Committee and the Representative Council and approved by the Executive prior to March 1</w:t>
      </w:r>
    </w:p>
    <w:p w:rsidR="00CA21C7" w:rsidRPr="00F20F93" w:rsidRDefault="00CA21C7" w:rsidP="007A6A7A">
      <w:pPr>
        <w:rPr>
          <w:rFonts w:eastAsia="Times New Roman" w:cs="Arial"/>
          <w:lang w:val="en-US"/>
        </w:rPr>
      </w:pPr>
      <w:r w:rsidRPr="00F20F93">
        <w:rPr>
          <w:rFonts w:eastAsia="Times New Roman" w:cs="Arial"/>
          <w:lang w:val="en-US"/>
        </w:rPr>
        <w:t>3.9</w:t>
      </w:r>
      <w:r w:rsidRPr="00F20F93">
        <w:rPr>
          <w:rFonts w:eastAsia="Times New Roman" w:cs="Arial"/>
          <w:lang w:val="en-US"/>
        </w:rPr>
        <w:t xml:space="preserve"> </w:t>
      </w:r>
      <w:r w:rsidRPr="00F20F93">
        <w:rPr>
          <w:rFonts w:eastAsia="Times New Roman" w:cs="Arial"/>
          <w:lang w:val="en-US"/>
        </w:rPr>
        <w:t>Nominees for election will be introduced to the delegates by the Returning Officer during the first session of the Annual Meeting.</w:t>
      </w:r>
    </w:p>
    <w:p w:rsidR="00CA21C7" w:rsidRPr="00F20F93" w:rsidRDefault="00CA21C7" w:rsidP="007A6A7A">
      <w:pPr>
        <w:rPr>
          <w:rFonts w:eastAsia="Times New Roman" w:cs="Arial"/>
          <w:lang w:val="en-US"/>
        </w:rPr>
      </w:pPr>
      <w:r w:rsidRPr="00F20F93">
        <w:rPr>
          <w:rFonts w:eastAsia="Times New Roman" w:cs="Arial"/>
          <w:lang w:val="en-US"/>
        </w:rPr>
        <w:t>3.10</w:t>
      </w:r>
      <w:r w:rsidRPr="00F20F93">
        <w:rPr>
          <w:rFonts w:eastAsia="Times New Roman" w:cs="Arial"/>
          <w:lang w:val="en-US"/>
        </w:rPr>
        <w:t xml:space="preserve"> </w:t>
      </w:r>
      <w:r w:rsidRPr="00F20F93">
        <w:rPr>
          <w:rFonts w:eastAsia="Times New Roman" w:cs="Arial"/>
          <w:lang w:val="en-US"/>
        </w:rPr>
        <w:t>Nominees for each office shall be invited to address the delegates as stated below:</w:t>
      </w:r>
    </w:p>
    <w:p w:rsidR="00CA21C7" w:rsidRPr="00F20F93" w:rsidRDefault="00CA21C7" w:rsidP="007A6A7A">
      <w:pPr>
        <w:rPr>
          <w:rFonts w:eastAsia="Times New Roman" w:cs="Arial"/>
          <w:lang w:val="en-US"/>
        </w:rPr>
      </w:pPr>
      <w:r w:rsidRPr="00F20F93">
        <w:rPr>
          <w:rFonts w:eastAsia="Times New Roman" w:cs="Arial"/>
          <w:lang w:val="en-US"/>
        </w:rPr>
        <w:t>3.10.1</w:t>
      </w:r>
      <w:r w:rsidRPr="00F20F93">
        <w:rPr>
          <w:rFonts w:eastAsia="Times New Roman" w:cs="Arial"/>
          <w:lang w:val="en-US"/>
        </w:rPr>
        <w:t xml:space="preserve"> </w:t>
      </w:r>
      <w:r w:rsidRPr="00F20F93">
        <w:rPr>
          <w:rFonts w:eastAsia="Times New Roman" w:cs="Arial"/>
          <w:lang w:val="en-US"/>
        </w:rPr>
        <w:t>candidates for the position of president, first vice-president, vice-presidents and OTF table officer prior to the end of the first day of the Annual Meeting; and</w:t>
      </w:r>
    </w:p>
    <w:p w:rsidR="00CA21C7" w:rsidRPr="00F20F93" w:rsidRDefault="00CA21C7" w:rsidP="007A6A7A">
      <w:pPr>
        <w:rPr>
          <w:rFonts w:eastAsia="Times New Roman" w:cs="Arial"/>
          <w:lang w:val="en-US"/>
        </w:rPr>
      </w:pPr>
      <w:r w:rsidRPr="00F20F93">
        <w:rPr>
          <w:rFonts w:eastAsia="Times New Roman" w:cs="Arial"/>
          <w:lang w:val="en-US"/>
        </w:rPr>
        <w:t>3.10.2</w:t>
      </w:r>
      <w:r w:rsidRPr="00F20F93">
        <w:rPr>
          <w:rFonts w:eastAsia="Times New Roman" w:cs="Arial"/>
          <w:lang w:val="en-US"/>
        </w:rPr>
        <w:t xml:space="preserve"> </w:t>
      </w:r>
      <w:proofErr w:type="gramStart"/>
      <w:r w:rsidRPr="00F20F93">
        <w:rPr>
          <w:rFonts w:eastAsia="Times New Roman" w:cs="Arial"/>
          <w:lang w:val="en-US"/>
        </w:rPr>
        <w:t>candidates</w:t>
      </w:r>
      <w:proofErr w:type="gramEnd"/>
      <w:r w:rsidRPr="00F20F93">
        <w:rPr>
          <w:rFonts w:eastAsia="Times New Roman" w:cs="Arial"/>
          <w:lang w:val="en-US"/>
        </w:rPr>
        <w:t xml:space="preserve"> for the position of executive member prior to the end of the second day of the Annual Meeting.</w:t>
      </w:r>
    </w:p>
    <w:p w:rsidR="00CA21C7" w:rsidRPr="00F20F93" w:rsidRDefault="00CA21C7" w:rsidP="007A6A7A">
      <w:pPr>
        <w:rPr>
          <w:rFonts w:eastAsia="Times New Roman" w:cs="Arial"/>
          <w:lang w:val="en-US"/>
        </w:rPr>
      </w:pPr>
      <w:r w:rsidRPr="00F20F93">
        <w:rPr>
          <w:rFonts w:eastAsia="Times New Roman" w:cs="Arial"/>
          <w:lang w:val="en-US"/>
        </w:rPr>
        <w:t>3.11</w:t>
      </w:r>
      <w:r w:rsidRPr="00F20F93">
        <w:rPr>
          <w:rFonts w:eastAsia="Times New Roman" w:cs="Arial"/>
          <w:lang w:val="en-US"/>
        </w:rPr>
        <w:t xml:space="preserve"> </w:t>
      </w:r>
      <w:r w:rsidRPr="00F20F93">
        <w:rPr>
          <w:rFonts w:eastAsia="Times New Roman" w:cs="Arial"/>
          <w:lang w:val="en-US"/>
        </w:rPr>
        <w:t>All elections shall be determined by secret ballot.</w:t>
      </w:r>
    </w:p>
    <w:p w:rsidR="00CA21C7" w:rsidRPr="00F20F93" w:rsidRDefault="00CA21C7" w:rsidP="007A6A7A">
      <w:pPr>
        <w:rPr>
          <w:rFonts w:eastAsia="Times New Roman" w:cs="Arial"/>
          <w:lang w:val="en-US"/>
        </w:rPr>
      </w:pPr>
      <w:r w:rsidRPr="00F20F93">
        <w:rPr>
          <w:rFonts w:eastAsia="Times New Roman" w:cs="Arial"/>
          <w:lang w:val="en-US"/>
        </w:rPr>
        <w:t xml:space="preserve">3.12 </w:t>
      </w:r>
      <w:r w:rsidRPr="00F20F93">
        <w:rPr>
          <w:rFonts w:eastAsia="Times New Roman" w:cs="Arial"/>
          <w:lang w:val="en-US"/>
        </w:rPr>
        <w:t>Notwithstanding the provisions of Section 3.11, when the number of candidates does not exceed the number of positions available, the candidate(s) shall be declared elected by acclamation without a ballot vote.</w:t>
      </w:r>
    </w:p>
    <w:p w:rsidR="00CA21C7" w:rsidRPr="00F20F93" w:rsidRDefault="00CA21C7" w:rsidP="007A6A7A">
      <w:pPr>
        <w:rPr>
          <w:rFonts w:eastAsia="Times New Roman" w:cs="Arial"/>
          <w:lang w:val="en-US"/>
        </w:rPr>
      </w:pPr>
      <w:r w:rsidRPr="00F20F93">
        <w:rPr>
          <w:rFonts w:eastAsia="Times New Roman" w:cs="Arial"/>
          <w:lang w:val="en-US"/>
        </w:rPr>
        <w:t>3.13</w:t>
      </w:r>
      <w:r w:rsidRPr="00F20F93">
        <w:rPr>
          <w:rFonts w:eastAsia="Times New Roman" w:cs="Arial"/>
          <w:lang w:val="en-US"/>
        </w:rPr>
        <w:t xml:space="preserve"> </w:t>
      </w:r>
      <w:r w:rsidRPr="00F20F93">
        <w:rPr>
          <w:rFonts w:eastAsia="Times New Roman" w:cs="Arial"/>
          <w:lang w:val="en-US"/>
        </w:rPr>
        <w:t>The election times shall be as stated below:</w:t>
      </w:r>
    </w:p>
    <w:p w:rsidR="00CA21C7" w:rsidRPr="00F20F93" w:rsidRDefault="00CA21C7" w:rsidP="007A6A7A">
      <w:pPr>
        <w:rPr>
          <w:rFonts w:eastAsia="Times New Roman" w:cs="Arial"/>
          <w:lang w:val="en-US"/>
        </w:rPr>
      </w:pPr>
      <w:r w:rsidRPr="00F20F93">
        <w:rPr>
          <w:rFonts w:eastAsia="Times New Roman" w:cs="Arial"/>
          <w:lang w:val="en-US"/>
        </w:rPr>
        <w:t>3.13.1</w:t>
      </w:r>
      <w:r w:rsidRPr="00F20F93">
        <w:rPr>
          <w:rFonts w:eastAsia="Times New Roman" w:cs="Arial"/>
          <w:lang w:val="en-US"/>
        </w:rPr>
        <w:t xml:space="preserve"> </w:t>
      </w:r>
      <w:r w:rsidRPr="00F20F93">
        <w:rPr>
          <w:rFonts w:eastAsia="Times New Roman" w:cs="Arial"/>
          <w:lang w:val="en-US"/>
        </w:rPr>
        <w:t>President, at 0915 hours of the third day of the Annual Meeting;</w:t>
      </w:r>
    </w:p>
    <w:p w:rsidR="00CA21C7" w:rsidRPr="00F20F93" w:rsidRDefault="00CA21C7" w:rsidP="007A6A7A">
      <w:pPr>
        <w:rPr>
          <w:rFonts w:eastAsia="Times New Roman" w:cs="Arial"/>
          <w:lang w:val="en-US"/>
        </w:rPr>
      </w:pPr>
      <w:r w:rsidRPr="00F20F93">
        <w:rPr>
          <w:rFonts w:eastAsia="Times New Roman" w:cs="Arial"/>
          <w:lang w:val="en-US"/>
        </w:rPr>
        <w:t>3.13.2</w:t>
      </w:r>
      <w:r w:rsidRPr="00F20F93">
        <w:rPr>
          <w:rFonts w:eastAsia="Times New Roman" w:cs="Arial"/>
          <w:lang w:val="en-US"/>
        </w:rPr>
        <w:t xml:space="preserve"> </w:t>
      </w:r>
      <w:r w:rsidRPr="00F20F93">
        <w:rPr>
          <w:rFonts w:eastAsia="Times New Roman" w:cs="Arial"/>
          <w:lang w:val="en-US"/>
        </w:rPr>
        <w:t>First vice-president, at 1015 hours of the third day of the Annual Meeting;</w:t>
      </w:r>
    </w:p>
    <w:p w:rsidR="00CA21C7" w:rsidRPr="00F20F93" w:rsidRDefault="00CA21C7" w:rsidP="007A6A7A">
      <w:pPr>
        <w:rPr>
          <w:rFonts w:eastAsia="Times New Roman" w:cs="Arial"/>
          <w:lang w:val="en-US"/>
        </w:rPr>
      </w:pPr>
      <w:r w:rsidRPr="00F20F93">
        <w:rPr>
          <w:rFonts w:eastAsia="Times New Roman" w:cs="Arial"/>
          <w:lang w:val="en-US"/>
        </w:rPr>
        <w:t xml:space="preserve">3.13.3 </w:t>
      </w:r>
      <w:r w:rsidRPr="00F20F93">
        <w:rPr>
          <w:rFonts w:eastAsia="Times New Roman" w:cs="Arial"/>
          <w:lang w:val="en-US"/>
        </w:rPr>
        <w:t>Two (2) vice-presidents, at 1115 hours of the third day of the Annual Meeting;</w:t>
      </w:r>
    </w:p>
    <w:p w:rsidR="00CA21C7" w:rsidRPr="00F20F93" w:rsidRDefault="00CA21C7" w:rsidP="007A6A7A">
      <w:pPr>
        <w:rPr>
          <w:rFonts w:eastAsia="Times New Roman" w:cs="Arial"/>
          <w:lang w:val="en-US"/>
        </w:rPr>
      </w:pPr>
      <w:r w:rsidRPr="00F20F93">
        <w:rPr>
          <w:rFonts w:eastAsia="Times New Roman" w:cs="Arial"/>
          <w:lang w:val="en-US"/>
        </w:rPr>
        <w:t>3.13.4</w:t>
      </w:r>
      <w:r w:rsidRPr="00F20F93">
        <w:rPr>
          <w:rFonts w:eastAsia="Times New Roman" w:cs="Arial"/>
          <w:lang w:val="en-US"/>
        </w:rPr>
        <w:t xml:space="preserve"> </w:t>
      </w:r>
      <w:r w:rsidRPr="00F20F93">
        <w:rPr>
          <w:rFonts w:eastAsia="Times New Roman" w:cs="Arial"/>
          <w:lang w:val="en-US"/>
        </w:rPr>
        <w:t>OTF table officer, at 1330 hours of the third day of the Annual Meeting; and</w:t>
      </w:r>
    </w:p>
    <w:p w:rsidR="00CA21C7" w:rsidRPr="00F20F93" w:rsidRDefault="00CA21C7" w:rsidP="007A6A7A">
      <w:pPr>
        <w:rPr>
          <w:rFonts w:eastAsia="Times New Roman" w:cs="Arial"/>
          <w:lang w:val="en-US"/>
        </w:rPr>
      </w:pPr>
      <w:r w:rsidRPr="00F20F93">
        <w:rPr>
          <w:rFonts w:eastAsia="Times New Roman" w:cs="Arial"/>
          <w:lang w:val="en-US"/>
        </w:rPr>
        <w:t>3.13.5</w:t>
      </w:r>
      <w:r w:rsidRPr="00F20F93">
        <w:rPr>
          <w:rFonts w:eastAsia="Times New Roman" w:cs="Arial"/>
          <w:lang w:val="en-US"/>
        </w:rPr>
        <w:t xml:space="preserve"> </w:t>
      </w:r>
      <w:r w:rsidRPr="00F20F93">
        <w:rPr>
          <w:rFonts w:eastAsia="Times New Roman" w:cs="Arial"/>
          <w:lang w:val="en-US"/>
        </w:rPr>
        <w:t>Executive members, at 1430 hours of the third day of the Annual Meeting</w:t>
      </w:r>
      <w:r w:rsidRPr="00F20F93">
        <w:rPr>
          <w:rFonts w:eastAsia="Times New Roman" w:cs="Arial"/>
          <w:lang w:val="en-US"/>
        </w:rPr>
        <w:t>.</w:t>
      </w:r>
    </w:p>
    <w:p w:rsidR="00CA21C7" w:rsidRPr="00F20F93" w:rsidRDefault="00CA21C7" w:rsidP="007A6A7A">
      <w:pPr>
        <w:rPr>
          <w:rFonts w:eastAsia="Times New Roman" w:cs="Arial"/>
          <w:lang w:val="en-US"/>
        </w:rPr>
      </w:pPr>
      <w:r w:rsidRPr="00F20F93">
        <w:rPr>
          <w:rFonts w:eastAsia="Times New Roman" w:cs="Arial"/>
          <w:lang w:val="en-US"/>
        </w:rPr>
        <w:t>3.14</w:t>
      </w:r>
      <w:r w:rsidRPr="00F20F93">
        <w:rPr>
          <w:rFonts w:eastAsia="Times New Roman" w:cs="Arial"/>
          <w:lang w:val="en-US"/>
        </w:rPr>
        <w:t xml:space="preserve"> </w:t>
      </w:r>
      <w:r w:rsidRPr="00F20F93">
        <w:rPr>
          <w:rFonts w:eastAsia="Times New Roman" w:cs="Arial"/>
          <w:lang w:val="en-US"/>
        </w:rPr>
        <w:t>Each candidate may appoint one (1) scrutineer to observe the counting of the ballots for that candidate’s election.</w:t>
      </w:r>
    </w:p>
    <w:p w:rsidR="00CA21C7" w:rsidRPr="00F20F93" w:rsidRDefault="00CA21C7" w:rsidP="007A6A7A">
      <w:pPr>
        <w:rPr>
          <w:rFonts w:eastAsia="Times New Roman" w:cs="Arial"/>
          <w:lang w:val="en-US"/>
        </w:rPr>
      </w:pPr>
      <w:r w:rsidRPr="00F20F93">
        <w:rPr>
          <w:rFonts w:eastAsia="Times New Roman" w:cs="Arial"/>
          <w:lang w:val="en-US"/>
        </w:rPr>
        <w:t>3.15</w:t>
      </w:r>
      <w:r w:rsidRPr="00F20F93">
        <w:rPr>
          <w:rFonts w:eastAsia="Times New Roman" w:cs="Arial"/>
          <w:lang w:val="en-US"/>
        </w:rPr>
        <w:t xml:space="preserve"> </w:t>
      </w:r>
      <w:r w:rsidRPr="00F20F93">
        <w:rPr>
          <w:rFonts w:eastAsia="Times New Roman" w:cs="Arial"/>
          <w:lang w:val="en-US"/>
        </w:rPr>
        <w:t>The vote count for all elected positions shall be released to the delegates following each ballot and be published in the minutes of the Annual Meeting.</w:t>
      </w:r>
    </w:p>
    <w:p w:rsidR="00CA21C7" w:rsidRPr="00F20F93" w:rsidRDefault="00CA21C7" w:rsidP="007A6A7A">
      <w:pPr>
        <w:rPr>
          <w:rFonts w:eastAsia="Times New Roman" w:cs="Arial"/>
          <w:lang w:val="en-US"/>
        </w:rPr>
      </w:pPr>
      <w:r w:rsidRPr="00F20F93">
        <w:rPr>
          <w:rFonts w:eastAsia="Times New Roman" w:cs="Arial"/>
          <w:lang w:val="en-US"/>
        </w:rPr>
        <w:t>3.16</w:t>
      </w:r>
      <w:r w:rsidRPr="00F20F93">
        <w:rPr>
          <w:rFonts w:eastAsia="Times New Roman" w:cs="Arial"/>
          <w:lang w:val="en-US"/>
        </w:rPr>
        <w:t xml:space="preserve"> </w:t>
      </w:r>
      <w:r w:rsidRPr="00F20F93">
        <w:rPr>
          <w:rFonts w:eastAsia="Times New Roman" w:cs="Arial"/>
          <w:lang w:val="en-US"/>
        </w:rPr>
        <w:t>To be declared successful, a candidate for the office of president, first vice-president, vice-presidents, and OTF table officer must obtain a majority of the votes cast.  In the case of more than two (2) nominees for any of the above stated offices, and failing a majority for any candidate on the first ballot, the count of the vote will be announced and the name of the candidate with the least number of votes shall be dropped from the second and succeeding ballots until one (1) of the candidates has a majority.</w:t>
      </w:r>
    </w:p>
    <w:p w:rsidR="00CA21C7" w:rsidRPr="00F20F93" w:rsidRDefault="00CA21C7" w:rsidP="007A6A7A">
      <w:pPr>
        <w:rPr>
          <w:rFonts w:eastAsia="Times New Roman" w:cs="Arial"/>
          <w:lang w:val="en-US"/>
        </w:rPr>
      </w:pPr>
      <w:r w:rsidRPr="00F20F93">
        <w:rPr>
          <w:rFonts w:eastAsia="Times New Roman" w:cs="Arial"/>
          <w:lang w:val="en-US"/>
        </w:rPr>
        <w:t>3.17</w:t>
      </w:r>
      <w:r w:rsidRPr="00F20F93">
        <w:rPr>
          <w:rFonts w:eastAsia="Times New Roman" w:cs="Arial"/>
          <w:lang w:val="en-US"/>
        </w:rPr>
        <w:t xml:space="preserve"> </w:t>
      </w:r>
      <w:r w:rsidRPr="00F20F93">
        <w:rPr>
          <w:rFonts w:eastAsia="Times New Roman" w:cs="Arial"/>
          <w:lang w:val="en-US"/>
        </w:rPr>
        <w:t>Nothing in this election process shall replace fairness.  The number of ballots required to elect Executive members may necessitate a change in the time for elections.</w:t>
      </w:r>
    </w:p>
    <w:p w:rsidR="00CA21C7" w:rsidRPr="00F20F93" w:rsidRDefault="00CA21C7" w:rsidP="007A6A7A">
      <w:pPr>
        <w:rPr>
          <w:rFonts w:eastAsia="Times New Roman" w:cs="Arial"/>
          <w:lang w:val="en-US"/>
        </w:rPr>
      </w:pPr>
      <w:r w:rsidRPr="00F20F93">
        <w:rPr>
          <w:rFonts w:eastAsia="Times New Roman" w:cs="Arial"/>
          <w:lang w:val="en-US"/>
        </w:rPr>
        <w:t>3.18</w:t>
      </w:r>
      <w:r w:rsidRPr="00F20F93">
        <w:rPr>
          <w:rFonts w:eastAsia="Times New Roman" w:cs="Arial"/>
          <w:lang w:val="en-US"/>
        </w:rPr>
        <w:t xml:space="preserve"> </w:t>
      </w:r>
      <w:r w:rsidRPr="00F20F93">
        <w:rPr>
          <w:rFonts w:eastAsia="Times New Roman" w:cs="Arial"/>
          <w:lang w:val="en-US"/>
        </w:rPr>
        <w:t>The ballots will be destroyed by motion of the Annual Meeting immediately following the elections</w:t>
      </w:r>
      <w:r w:rsidRPr="00F20F93">
        <w:rPr>
          <w:rFonts w:eastAsia="Times New Roman" w:cs="Arial"/>
          <w:lang w:val="en-US"/>
        </w:rPr>
        <w:t>.</w:t>
      </w:r>
    </w:p>
    <w:p w:rsidR="00CA21C7" w:rsidRPr="00F20F93" w:rsidRDefault="00CA21C7" w:rsidP="007A6A7A">
      <w:pPr>
        <w:rPr>
          <w:rFonts w:eastAsia="Times New Roman" w:cs="Arial"/>
          <w:lang w:val="en-US"/>
        </w:rPr>
      </w:pPr>
      <w:r w:rsidRPr="00F20F93">
        <w:rPr>
          <w:rFonts w:eastAsia="Times New Roman" w:cs="Arial"/>
          <w:lang w:val="en-US"/>
        </w:rPr>
        <w:t>3.19</w:t>
      </w:r>
      <w:r w:rsidRPr="00F20F93">
        <w:rPr>
          <w:rFonts w:eastAsia="Times New Roman" w:cs="Arial"/>
          <w:lang w:val="en-US"/>
        </w:rPr>
        <w:t xml:space="preserve"> </w:t>
      </w:r>
      <w:r w:rsidRPr="00F20F93">
        <w:rPr>
          <w:rFonts w:eastAsia="Times New Roman" w:cs="Arial"/>
          <w:lang w:val="en-US"/>
        </w:rPr>
        <w:t>The term of office shall commence following the conclusion of the Annual Meeting and shall continue until the conclusion of an Annual Meeting at which elections are held.</w:t>
      </w:r>
    </w:p>
    <w:p w:rsidR="00CA21C7" w:rsidRPr="00F20F93" w:rsidRDefault="00CA21C7" w:rsidP="007A6A7A">
      <w:pPr>
        <w:rPr>
          <w:rFonts w:eastAsia="Times New Roman" w:cs="Arial"/>
          <w:lang w:val="en-US"/>
        </w:rPr>
      </w:pPr>
      <w:r w:rsidRPr="00F20F93">
        <w:rPr>
          <w:rFonts w:eastAsia="Times New Roman" w:cs="Arial"/>
          <w:lang w:val="en-US"/>
        </w:rPr>
        <w:t>3.20</w:t>
      </w:r>
      <w:r w:rsidRPr="00F20F93">
        <w:rPr>
          <w:rFonts w:eastAsia="Times New Roman" w:cs="Arial"/>
          <w:lang w:val="en-US"/>
        </w:rPr>
        <w:t xml:space="preserve"> </w:t>
      </w:r>
      <w:r w:rsidRPr="00F20F93">
        <w:rPr>
          <w:rFonts w:eastAsia="Times New Roman" w:cs="Arial"/>
          <w:lang w:val="en-US"/>
        </w:rPr>
        <w:t>The president, first vice-president, vice-presidents, general secretary and the OTF table officer shall serve as governors of OTF.</w:t>
      </w:r>
    </w:p>
    <w:p w:rsidR="00CA21C7" w:rsidRPr="00F20F93" w:rsidRDefault="00CA21C7" w:rsidP="007A6A7A">
      <w:pPr>
        <w:rPr>
          <w:rFonts w:eastAsia="Times New Roman" w:cs="Arial"/>
          <w:lang w:val="en-US"/>
        </w:rPr>
      </w:pPr>
      <w:r w:rsidRPr="00F20F93">
        <w:rPr>
          <w:rFonts w:eastAsia="Times New Roman" w:cs="Arial"/>
          <w:lang w:val="en-US"/>
        </w:rPr>
        <w:t>3.21</w:t>
      </w:r>
      <w:r w:rsidRPr="00F20F93">
        <w:rPr>
          <w:rFonts w:eastAsia="Times New Roman" w:cs="Arial"/>
          <w:lang w:val="en-US"/>
        </w:rPr>
        <w:t xml:space="preserve"> </w:t>
      </w:r>
      <w:r w:rsidRPr="00F20F93">
        <w:rPr>
          <w:rFonts w:eastAsia="Times New Roman" w:cs="Arial"/>
          <w:lang w:val="en-US"/>
        </w:rPr>
        <w:t>Additional governors, as required, to fulfill the Federation’s complement of governors shall be elected from among the members of the Executive, by the Executive at the first Executive meeting following the Annual Meeting.</w:t>
      </w:r>
    </w:p>
    <w:p w:rsidR="00A545E5" w:rsidRPr="00A545E5" w:rsidRDefault="00A545E5" w:rsidP="007A6A7A">
      <w:pPr>
        <w:rPr>
          <w:rFonts w:ascii="Arial" w:eastAsia="Times New Roman" w:hAnsi="Arial" w:cs="Arial"/>
          <w:sz w:val="24"/>
          <w:szCs w:val="24"/>
          <w:lang w:val="en-US"/>
        </w:rPr>
      </w:pPr>
      <w:r w:rsidRPr="00394FBF">
        <w:rPr>
          <w:rFonts w:eastAsia="Times New Roman"/>
          <w:snapToGrid w:val="0"/>
        </w:rPr>
        <w:t>Forms</w:t>
      </w:r>
    </w:p>
    <w:p w:rsidR="00A545E5" w:rsidRPr="00F20F93" w:rsidRDefault="00A545E5" w:rsidP="007A6A7A">
      <w:pPr>
        <w:rPr>
          <w:rFonts w:eastAsia="Times New Roman" w:cs="Arial"/>
          <w:lang w:val="en-US"/>
        </w:rPr>
      </w:pPr>
      <w:r w:rsidRPr="00F20F93">
        <w:rPr>
          <w:rFonts w:eastAsia="Times New Roman" w:cs="Arial"/>
          <w:lang w:val="en-US"/>
        </w:rPr>
        <w:t xml:space="preserve">Appendix </w:t>
      </w:r>
      <w:proofErr w:type="gramStart"/>
      <w:r w:rsidRPr="00F20F93">
        <w:rPr>
          <w:rFonts w:eastAsia="Times New Roman" w:cs="Arial"/>
          <w:lang w:val="en-US"/>
        </w:rPr>
        <w:t>A</w:t>
      </w:r>
      <w:proofErr w:type="gramEnd"/>
      <w:r w:rsidRPr="00F20F93">
        <w:rPr>
          <w:rFonts w:eastAsia="Times New Roman" w:cs="Arial"/>
          <w:lang w:val="en-US"/>
        </w:rPr>
        <w:tab/>
      </w:r>
      <w:r w:rsidRPr="00F20F93">
        <w:rPr>
          <w:rFonts w:eastAsia="Times New Roman" w:cs="Arial"/>
          <w:lang w:val="en-US"/>
        </w:rPr>
        <w:tab/>
        <w:t>Candidate Nomination Form</w:t>
      </w:r>
    </w:p>
    <w:p w:rsidR="00A545E5" w:rsidRPr="00F20F93" w:rsidRDefault="00A545E5" w:rsidP="007A6A7A">
      <w:pPr>
        <w:rPr>
          <w:rFonts w:eastAsia="Times New Roman" w:cs="Arial"/>
          <w:lang w:val="en-US"/>
        </w:rPr>
      </w:pPr>
    </w:p>
    <w:p w:rsidR="00A545E5" w:rsidRPr="00F20F93" w:rsidRDefault="00A545E5" w:rsidP="007A6A7A">
      <w:pPr>
        <w:rPr>
          <w:rFonts w:eastAsia="Times New Roman" w:cs="Arial"/>
          <w:lang w:val="en-US"/>
        </w:rPr>
      </w:pPr>
      <w:r w:rsidRPr="00F20F93">
        <w:rPr>
          <w:rFonts w:eastAsia="Times New Roman" w:cs="Arial"/>
          <w:lang w:val="en-US"/>
        </w:rPr>
        <w:t xml:space="preserve">Appendix B </w:t>
      </w:r>
      <w:r w:rsidRPr="00F20F93">
        <w:rPr>
          <w:rFonts w:eastAsia="Times New Roman" w:cs="Arial"/>
          <w:lang w:val="en-US"/>
        </w:rPr>
        <w:tab/>
      </w:r>
      <w:r w:rsidRPr="00F20F93">
        <w:rPr>
          <w:rFonts w:eastAsia="Times New Roman" w:cs="Arial"/>
          <w:lang w:val="en-US"/>
        </w:rPr>
        <w:tab/>
        <w:t>Campaign Team Information Form</w:t>
      </w:r>
    </w:p>
    <w:p w:rsidR="00A545E5" w:rsidRPr="00F20F93" w:rsidRDefault="00A545E5" w:rsidP="007A6A7A">
      <w:pPr>
        <w:rPr>
          <w:rFonts w:eastAsia="Times New Roman" w:cs="Arial"/>
          <w:lang w:val="en-US"/>
        </w:rPr>
      </w:pPr>
    </w:p>
    <w:p w:rsidR="00A545E5" w:rsidRPr="00F20F93" w:rsidRDefault="00A545E5" w:rsidP="007A6A7A">
      <w:pPr>
        <w:rPr>
          <w:rFonts w:eastAsia="Times New Roman" w:cs="Arial"/>
          <w:lang w:val="en-US"/>
        </w:rPr>
      </w:pPr>
      <w:r w:rsidRPr="00F20F93">
        <w:rPr>
          <w:rFonts w:eastAsia="Times New Roman" w:cs="Arial"/>
          <w:lang w:val="en-US"/>
        </w:rPr>
        <w:t>Appendix C</w:t>
      </w:r>
      <w:r w:rsidRPr="00F20F93">
        <w:rPr>
          <w:rFonts w:eastAsia="Times New Roman" w:cs="Arial"/>
          <w:lang w:val="en-US"/>
        </w:rPr>
        <w:tab/>
      </w:r>
      <w:r w:rsidRPr="00F20F93">
        <w:rPr>
          <w:rFonts w:eastAsia="Times New Roman" w:cs="Arial"/>
          <w:lang w:val="en-US"/>
        </w:rPr>
        <w:tab/>
        <w:t>Campaign Financial Statement</w:t>
      </w:r>
    </w:p>
    <w:p w:rsidR="00A545E5" w:rsidRPr="00F20F93" w:rsidRDefault="00A545E5" w:rsidP="007A6A7A">
      <w:pPr>
        <w:rPr>
          <w:rFonts w:eastAsia="Times New Roman" w:cs="Arial"/>
          <w:lang w:val="en-US"/>
        </w:rPr>
      </w:pPr>
    </w:p>
    <w:p w:rsidR="00A545E5" w:rsidRPr="00F20F93" w:rsidRDefault="00A545E5" w:rsidP="007A6A7A">
      <w:pPr>
        <w:rPr>
          <w:rFonts w:eastAsia="Times New Roman" w:cs="Arial"/>
          <w:lang w:val="en-US"/>
        </w:rPr>
      </w:pPr>
      <w:r w:rsidRPr="00F20F93">
        <w:rPr>
          <w:rFonts w:eastAsia="Times New Roman" w:cs="Arial"/>
          <w:lang w:val="en-US"/>
        </w:rPr>
        <w:t xml:space="preserve">Appendix D </w:t>
      </w:r>
      <w:r w:rsidRPr="00F20F93">
        <w:rPr>
          <w:rFonts w:eastAsia="Times New Roman" w:cs="Arial"/>
          <w:lang w:val="en-US"/>
        </w:rPr>
        <w:tab/>
      </w:r>
      <w:r w:rsidRPr="00F20F93">
        <w:rPr>
          <w:rFonts w:eastAsia="Times New Roman" w:cs="Arial"/>
          <w:lang w:val="en-US"/>
        </w:rPr>
        <w:tab/>
        <w:t>Additional Candidate Nomination Form/</w:t>
      </w:r>
    </w:p>
    <w:p w:rsidR="00A545E5" w:rsidRPr="00F20F93" w:rsidRDefault="00A545E5" w:rsidP="00C007A6">
      <w:pPr>
        <w:ind w:left="1440" w:firstLine="720"/>
        <w:rPr>
          <w:rFonts w:eastAsia="Times New Roman" w:cs="Arial"/>
          <w:lang w:val="en-US"/>
        </w:rPr>
      </w:pPr>
      <w:r w:rsidRPr="00F20F93">
        <w:rPr>
          <w:rFonts w:eastAsia="Times New Roman" w:cs="Arial"/>
          <w:lang w:val="en-US"/>
        </w:rPr>
        <w:t>Revised Declaration of Candidacy Form</w:t>
      </w:r>
    </w:p>
    <w:p w:rsidR="00A545E5" w:rsidRPr="00F20F93" w:rsidRDefault="00A545E5" w:rsidP="007A6A7A">
      <w:pPr>
        <w:rPr>
          <w:rFonts w:eastAsia="Times New Roman" w:cs="Arial"/>
          <w:lang w:val="en-US"/>
        </w:rPr>
      </w:pPr>
      <w:r w:rsidRPr="00F20F93">
        <w:rPr>
          <w:rFonts w:eastAsia="Times New Roman" w:cs="Arial"/>
          <w:lang w:val="en-US"/>
        </w:rPr>
        <w:t>SO</w:t>
      </w:r>
      <w:proofErr w:type="gramStart"/>
      <w:r w:rsidRPr="00F20F93">
        <w:rPr>
          <w:rFonts w:eastAsia="Times New Roman" w:cs="Arial"/>
          <w:lang w:val="en-US"/>
        </w:rPr>
        <w:t>:LL:EM:MMC</w:t>
      </w:r>
      <w:proofErr w:type="gramEnd"/>
    </w:p>
    <w:p w:rsidR="00A545E5" w:rsidRPr="00A545E5" w:rsidRDefault="00A545E5" w:rsidP="007A6A7A">
      <w:pPr>
        <w:rPr>
          <w:rFonts w:ascii="Arial" w:eastAsia="Times New Roman" w:hAnsi="Arial" w:cs="Times New Roman"/>
          <w:sz w:val="2"/>
          <w:szCs w:val="24"/>
          <w:lang w:val="en-US"/>
        </w:rPr>
      </w:pPr>
    </w:p>
    <w:p w:rsidR="00A545E5" w:rsidRPr="00A545E5" w:rsidRDefault="00A545E5" w:rsidP="007A6A7A">
      <w:pPr>
        <w:rPr>
          <w:rFonts w:ascii="Arial" w:eastAsia="Times New Roman" w:hAnsi="Arial" w:cs="Arial"/>
          <w:color w:val="000000"/>
          <w:sz w:val="24"/>
          <w:szCs w:val="24"/>
          <w:lang w:val="en-GB"/>
        </w:rPr>
      </w:pPr>
    </w:p>
    <w:sectPr w:rsidR="00A545E5" w:rsidRPr="00A545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2C" w:rsidRDefault="00D0692C" w:rsidP="00F20F93">
      <w:r>
        <w:separator/>
      </w:r>
    </w:p>
  </w:endnote>
  <w:endnote w:type="continuationSeparator" w:id="0">
    <w:p w:rsidR="00D0692C" w:rsidRDefault="00D0692C" w:rsidP="00F2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2C" w:rsidRDefault="00D0692C" w:rsidP="00F20F93">
      <w:r>
        <w:separator/>
      </w:r>
    </w:p>
  </w:footnote>
  <w:footnote w:type="continuationSeparator" w:id="0">
    <w:p w:rsidR="00D0692C" w:rsidRDefault="00D0692C" w:rsidP="00F2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11E"/>
    <w:multiLevelType w:val="hybridMultilevel"/>
    <w:tmpl w:val="E1DC761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4CA4F4">
      <w:start w:val="1"/>
      <w:numFmt w:val="bullet"/>
      <w:lvlText w:val=""/>
      <w:lvlJc w:val="left"/>
      <w:pPr>
        <w:tabs>
          <w:tab w:val="num" w:pos="1800"/>
        </w:tabs>
        <w:ind w:left="1800" w:hanging="360"/>
      </w:pPr>
      <w:rPr>
        <w:rFonts w:ascii="Symbol" w:hAnsi="Symbol" w:hint="default"/>
        <w:color w:val="009999"/>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AD6F5C"/>
    <w:multiLevelType w:val="hybridMultilevel"/>
    <w:tmpl w:val="64BE3830"/>
    <w:lvl w:ilvl="0" w:tplc="F22C1906">
      <w:start w:val="1"/>
      <w:numFmt w:val="bullet"/>
      <w:lvlText w:val=""/>
      <w:lvlJc w:val="left"/>
      <w:pPr>
        <w:ind w:left="720" w:hanging="360"/>
      </w:pPr>
      <w:rPr>
        <w:rFonts w:ascii="Wingdings" w:hAnsi="Wingdings" w:hint="default"/>
        <w:color w:val="0099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1255AF"/>
    <w:multiLevelType w:val="hybridMultilevel"/>
    <w:tmpl w:val="4342B006"/>
    <w:lvl w:ilvl="0" w:tplc="F98E7192">
      <w:start w:val="1"/>
      <w:numFmt w:val="bullet"/>
      <w:lvlText w:val=""/>
      <w:lvlJc w:val="left"/>
      <w:pPr>
        <w:tabs>
          <w:tab w:val="num" w:pos="360"/>
        </w:tabs>
        <w:ind w:left="360" w:hanging="360"/>
      </w:pPr>
      <w:rPr>
        <w:rFonts w:ascii="Symbol" w:hAnsi="Symbol" w:hint="default"/>
        <w:color w:val="009999"/>
      </w:rPr>
    </w:lvl>
    <w:lvl w:ilvl="1" w:tplc="D07E1F2A">
      <w:start w:val="1"/>
      <w:numFmt w:val="bullet"/>
      <w:lvlText w:val="o"/>
      <w:lvlJc w:val="left"/>
      <w:pPr>
        <w:tabs>
          <w:tab w:val="num" w:pos="1080"/>
        </w:tabs>
        <w:ind w:left="1080" w:hanging="360"/>
      </w:pPr>
      <w:rPr>
        <w:rFonts w:ascii="Courier New" w:hAnsi="Courier New" w:hint="default"/>
        <w:color w:val="009999"/>
      </w:rPr>
    </w:lvl>
    <w:lvl w:ilvl="2" w:tplc="559482CA">
      <w:start w:val="1"/>
      <w:numFmt w:val="bullet"/>
      <w:lvlText w:val=""/>
      <w:lvlJc w:val="left"/>
      <w:pPr>
        <w:tabs>
          <w:tab w:val="num" w:pos="1800"/>
        </w:tabs>
        <w:ind w:left="1800" w:hanging="360"/>
      </w:pPr>
      <w:rPr>
        <w:rFonts w:ascii="Symbol" w:hAnsi="Symbol" w:hint="default"/>
        <w:color w:val="009999"/>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EE4048"/>
    <w:multiLevelType w:val="hybridMultilevel"/>
    <w:tmpl w:val="DA4E7EBA"/>
    <w:lvl w:ilvl="0" w:tplc="04090001">
      <w:start w:val="1"/>
      <w:numFmt w:val="bullet"/>
      <w:lvlText w:val=""/>
      <w:lvlJc w:val="left"/>
      <w:pPr>
        <w:tabs>
          <w:tab w:val="num" w:pos="360"/>
        </w:tabs>
        <w:ind w:left="360" w:hanging="360"/>
      </w:pPr>
      <w:rPr>
        <w:rFonts w:ascii="Symbol" w:hAnsi="Symbol" w:hint="default"/>
      </w:rPr>
    </w:lvl>
    <w:lvl w:ilvl="1" w:tplc="18C805FC">
      <w:start w:val="1"/>
      <w:numFmt w:val="bullet"/>
      <w:lvlText w:val="o"/>
      <w:lvlJc w:val="left"/>
      <w:pPr>
        <w:tabs>
          <w:tab w:val="num" w:pos="1080"/>
        </w:tabs>
        <w:ind w:left="1080" w:hanging="360"/>
      </w:pPr>
      <w:rPr>
        <w:rFonts w:ascii="Courier New" w:hAnsi="Courier New" w:hint="default"/>
        <w:color w:val="009999"/>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4E25A6"/>
    <w:multiLevelType w:val="hybridMultilevel"/>
    <w:tmpl w:val="B1BAC844"/>
    <w:lvl w:ilvl="0" w:tplc="6444E89E">
      <w:start w:val="1"/>
      <w:numFmt w:val="bullet"/>
      <w:lvlText w:val=""/>
      <w:lvlJc w:val="left"/>
      <w:pPr>
        <w:tabs>
          <w:tab w:val="num" w:pos="720"/>
        </w:tabs>
        <w:ind w:left="720" w:hanging="360"/>
      </w:pPr>
      <w:rPr>
        <w:rFonts w:ascii="Symbol" w:hAnsi="Symbol" w:hint="default"/>
        <w:color w:val="00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B3215A"/>
    <w:multiLevelType w:val="hybridMultilevel"/>
    <w:tmpl w:val="31E69C00"/>
    <w:lvl w:ilvl="0" w:tplc="46D276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7C32B4"/>
    <w:multiLevelType w:val="hybridMultilevel"/>
    <w:tmpl w:val="55366042"/>
    <w:lvl w:ilvl="0" w:tplc="533E035C">
      <w:start w:val="1"/>
      <w:numFmt w:val="bullet"/>
      <w:lvlText w:val=""/>
      <w:lvlJc w:val="left"/>
      <w:pPr>
        <w:ind w:left="720" w:hanging="360"/>
      </w:pPr>
      <w:rPr>
        <w:rFonts w:ascii="Wingdings" w:hAnsi="Wingdings" w:hint="default"/>
        <w:color w:val="0099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318306C"/>
    <w:multiLevelType w:val="hybridMultilevel"/>
    <w:tmpl w:val="47A01D70"/>
    <w:lvl w:ilvl="0" w:tplc="B4EAF512">
      <w:start w:val="1"/>
      <w:numFmt w:val="bullet"/>
      <w:lvlText w:val=""/>
      <w:lvlJc w:val="left"/>
      <w:pPr>
        <w:tabs>
          <w:tab w:val="num" w:pos="360"/>
        </w:tabs>
        <w:ind w:left="360" w:hanging="360"/>
      </w:pPr>
      <w:rPr>
        <w:rFonts w:ascii="Symbol" w:hAnsi="Symbol" w:hint="default"/>
        <w:color w:val="0099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7DC77EB"/>
    <w:multiLevelType w:val="hybridMultilevel"/>
    <w:tmpl w:val="58F4FF7A"/>
    <w:lvl w:ilvl="0" w:tplc="04090001">
      <w:start w:val="1"/>
      <w:numFmt w:val="bullet"/>
      <w:lvlText w:val=""/>
      <w:lvlJc w:val="left"/>
      <w:pPr>
        <w:tabs>
          <w:tab w:val="num" w:pos="720"/>
        </w:tabs>
        <w:ind w:left="720" w:hanging="360"/>
      </w:pPr>
      <w:rPr>
        <w:rFonts w:ascii="Symbol" w:hAnsi="Symbol" w:hint="default"/>
      </w:rPr>
    </w:lvl>
    <w:lvl w:ilvl="1" w:tplc="93C46B08">
      <w:start w:val="1"/>
      <w:numFmt w:val="bullet"/>
      <w:lvlText w:val="o"/>
      <w:lvlJc w:val="left"/>
      <w:pPr>
        <w:tabs>
          <w:tab w:val="num" w:pos="1440"/>
        </w:tabs>
        <w:ind w:left="1440" w:hanging="360"/>
      </w:pPr>
      <w:rPr>
        <w:rFonts w:ascii="Courier New" w:hAnsi="Courier New" w:hint="default"/>
        <w:color w:val="0099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E32B07"/>
    <w:multiLevelType w:val="hybridMultilevel"/>
    <w:tmpl w:val="67E68028"/>
    <w:lvl w:ilvl="0" w:tplc="12D835C6">
      <w:start w:val="1"/>
      <w:numFmt w:val="bullet"/>
      <w:lvlText w:val="o"/>
      <w:lvlJc w:val="left"/>
      <w:pPr>
        <w:tabs>
          <w:tab w:val="num" w:pos="1080"/>
        </w:tabs>
        <w:ind w:left="1080" w:hanging="360"/>
      </w:pPr>
      <w:rPr>
        <w:rFonts w:ascii="Courier New" w:hAnsi="Courier New" w:hint="default"/>
        <w:color w:val="009999"/>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4"/>
    <w:rsid w:val="000150A3"/>
    <w:rsid w:val="00016C8A"/>
    <w:rsid w:val="000172BA"/>
    <w:rsid w:val="000374AF"/>
    <w:rsid w:val="00041E40"/>
    <w:rsid w:val="00045416"/>
    <w:rsid w:val="00055000"/>
    <w:rsid w:val="000604BA"/>
    <w:rsid w:val="000608DC"/>
    <w:rsid w:val="00067862"/>
    <w:rsid w:val="00077A61"/>
    <w:rsid w:val="00080A1B"/>
    <w:rsid w:val="000819F1"/>
    <w:rsid w:val="00086CE5"/>
    <w:rsid w:val="000A451D"/>
    <w:rsid w:val="000A6DA5"/>
    <w:rsid w:val="000B7512"/>
    <w:rsid w:val="000B7965"/>
    <w:rsid w:val="000D3E89"/>
    <w:rsid w:val="000E2062"/>
    <w:rsid w:val="000E316F"/>
    <w:rsid w:val="000E4352"/>
    <w:rsid w:val="00101F91"/>
    <w:rsid w:val="00112552"/>
    <w:rsid w:val="0012204B"/>
    <w:rsid w:val="00133502"/>
    <w:rsid w:val="00140227"/>
    <w:rsid w:val="00141D77"/>
    <w:rsid w:val="00145124"/>
    <w:rsid w:val="00151289"/>
    <w:rsid w:val="00152609"/>
    <w:rsid w:val="00172200"/>
    <w:rsid w:val="00174921"/>
    <w:rsid w:val="001760D4"/>
    <w:rsid w:val="00180BF5"/>
    <w:rsid w:val="001A6878"/>
    <w:rsid w:val="001C3F52"/>
    <w:rsid w:val="001D17A0"/>
    <w:rsid w:val="001D2BBB"/>
    <w:rsid w:val="001D3C8B"/>
    <w:rsid w:val="001D73F0"/>
    <w:rsid w:val="001E79D6"/>
    <w:rsid w:val="001F0CB1"/>
    <w:rsid w:val="001F475E"/>
    <w:rsid w:val="002059F1"/>
    <w:rsid w:val="00210064"/>
    <w:rsid w:val="002121AC"/>
    <w:rsid w:val="00214EF8"/>
    <w:rsid w:val="002212AD"/>
    <w:rsid w:val="00222C6C"/>
    <w:rsid w:val="00225765"/>
    <w:rsid w:val="0023464E"/>
    <w:rsid w:val="00236A15"/>
    <w:rsid w:val="00237BA9"/>
    <w:rsid w:val="002465E5"/>
    <w:rsid w:val="002478CA"/>
    <w:rsid w:val="002571EE"/>
    <w:rsid w:val="00257BE4"/>
    <w:rsid w:val="002610D3"/>
    <w:rsid w:val="0026131E"/>
    <w:rsid w:val="00266037"/>
    <w:rsid w:val="00275857"/>
    <w:rsid w:val="0028200B"/>
    <w:rsid w:val="0028242D"/>
    <w:rsid w:val="002952B9"/>
    <w:rsid w:val="002A4E49"/>
    <w:rsid w:val="002A607B"/>
    <w:rsid w:val="002B3ED6"/>
    <w:rsid w:val="002B6E8F"/>
    <w:rsid w:val="002C45D7"/>
    <w:rsid w:val="002C7386"/>
    <w:rsid w:val="002C7C24"/>
    <w:rsid w:val="002E7FC0"/>
    <w:rsid w:val="002F0417"/>
    <w:rsid w:val="00325CA4"/>
    <w:rsid w:val="0034294D"/>
    <w:rsid w:val="003436EE"/>
    <w:rsid w:val="00347A6E"/>
    <w:rsid w:val="00360356"/>
    <w:rsid w:val="00377C77"/>
    <w:rsid w:val="00394FBF"/>
    <w:rsid w:val="003A0B0D"/>
    <w:rsid w:val="003B06AA"/>
    <w:rsid w:val="003B0C4E"/>
    <w:rsid w:val="003C114C"/>
    <w:rsid w:val="003C12F7"/>
    <w:rsid w:val="003C1792"/>
    <w:rsid w:val="003C2067"/>
    <w:rsid w:val="003C45C0"/>
    <w:rsid w:val="003C639F"/>
    <w:rsid w:val="003D1B8B"/>
    <w:rsid w:val="003D2165"/>
    <w:rsid w:val="003D68B5"/>
    <w:rsid w:val="003D73C9"/>
    <w:rsid w:val="003F1E98"/>
    <w:rsid w:val="003F2AF9"/>
    <w:rsid w:val="004041BF"/>
    <w:rsid w:val="00417128"/>
    <w:rsid w:val="004249D0"/>
    <w:rsid w:val="00426318"/>
    <w:rsid w:val="00432DAE"/>
    <w:rsid w:val="00433B1D"/>
    <w:rsid w:val="00437D36"/>
    <w:rsid w:val="00451532"/>
    <w:rsid w:val="00456011"/>
    <w:rsid w:val="00456541"/>
    <w:rsid w:val="004640D5"/>
    <w:rsid w:val="004734BB"/>
    <w:rsid w:val="00476160"/>
    <w:rsid w:val="004847EF"/>
    <w:rsid w:val="004851B8"/>
    <w:rsid w:val="00490C31"/>
    <w:rsid w:val="00491A2D"/>
    <w:rsid w:val="004A2ABE"/>
    <w:rsid w:val="004B1345"/>
    <w:rsid w:val="004B37A8"/>
    <w:rsid w:val="004B3B0A"/>
    <w:rsid w:val="004B4AB3"/>
    <w:rsid w:val="004B7D02"/>
    <w:rsid w:val="004C14C9"/>
    <w:rsid w:val="004C5473"/>
    <w:rsid w:val="004C7300"/>
    <w:rsid w:val="004E7750"/>
    <w:rsid w:val="004F2C59"/>
    <w:rsid w:val="004F2D58"/>
    <w:rsid w:val="004F3969"/>
    <w:rsid w:val="005037D1"/>
    <w:rsid w:val="00507F68"/>
    <w:rsid w:val="005104C1"/>
    <w:rsid w:val="00526EA7"/>
    <w:rsid w:val="00534408"/>
    <w:rsid w:val="005543BB"/>
    <w:rsid w:val="00583266"/>
    <w:rsid w:val="0058507B"/>
    <w:rsid w:val="005973D9"/>
    <w:rsid w:val="005A21C6"/>
    <w:rsid w:val="005A4892"/>
    <w:rsid w:val="005B08B4"/>
    <w:rsid w:val="005B4FA7"/>
    <w:rsid w:val="005C1FEE"/>
    <w:rsid w:val="005C786C"/>
    <w:rsid w:val="005D4166"/>
    <w:rsid w:val="005D5DEE"/>
    <w:rsid w:val="005F3CED"/>
    <w:rsid w:val="005F5400"/>
    <w:rsid w:val="005F7293"/>
    <w:rsid w:val="00601F72"/>
    <w:rsid w:val="00604FC5"/>
    <w:rsid w:val="00612300"/>
    <w:rsid w:val="00612C99"/>
    <w:rsid w:val="00613172"/>
    <w:rsid w:val="00617E8C"/>
    <w:rsid w:val="00624768"/>
    <w:rsid w:val="00624D1E"/>
    <w:rsid w:val="00645BFF"/>
    <w:rsid w:val="00651ADD"/>
    <w:rsid w:val="0066015E"/>
    <w:rsid w:val="006635C3"/>
    <w:rsid w:val="0067690C"/>
    <w:rsid w:val="00687BEB"/>
    <w:rsid w:val="00692083"/>
    <w:rsid w:val="006A2407"/>
    <w:rsid w:val="006C2925"/>
    <w:rsid w:val="006C2994"/>
    <w:rsid w:val="006C5B26"/>
    <w:rsid w:val="006C7290"/>
    <w:rsid w:val="006D10EC"/>
    <w:rsid w:val="006D795C"/>
    <w:rsid w:val="006E7394"/>
    <w:rsid w:val="006F1645"/>
    <w:rsid w:val="006F2D3D"/>
    <w:rsid w:val="007012BF"/>
    <w:rsid w:val="00714C48"/>
    <w:rsid w:val="007315F8"/>
    <w:rsid w:val="0073327B"/>
    <w:rsid w:val="00737914"/>
    <w:rsid w:val="0074771C"/>
    <w:rsid w:val="00755022"/>
    <w:rsid w:val="007951ED"/>
    <w:rsid w:val="007A6A7A"/>
    <w:rsid w:val="007A78AA"/>
    <w:rsid w:val="007B33AD"/>
    <w:rsid w:val="007B3824"/>
    <w:rsid w:val="007D28D2"/>
    <w:rsid w:val="007E1122"/>
    <w:rsid w:val="007E3DF9"/>
    <w:rsid w:val="007F1826"/>
    <w:rsid w:val="007F40E4"/>
    <w:rsid w:val="007F606E"/>
    <w:rsid w:val="007F731B"/>
    <w:rsid w:val="00806415"/>
    <w:rsid w:val="00807EAA"/>
    <w:rsid w:val="00814374"/>
    <w:rsid w:val="00834C04"/>
    <w:rsid w:val="008402DF"/>
    <w:rsid w:val="00850E60"/>
    <w:rsid w:val="00886FF9"/>
    <w:rsid w:val="00891A0A"/>
    <w:rsid w:val="0089444C"/>
    <w:rsid w:val="008A5DE9"/>
    <w:rsid w:val="008B2929"/>
    <w:rsid w:val="008D0507"/>
    <w:rsid w:val="008D1D2B"/>
    <w:rsid w:val="008D6FD7"/>
    <w:rsid w:val="008D75E2"/>
    <w:rsid w:val="008E3366"/>
    <w:rsid w:val="008E3DC4"/>
    <w:rsid w:val="008F15BC"/>
    <w:rsid w:val="008F462F"/>
    <w:rsid w:val="008F6BC7"/>
    <w:rsid w:val="00900AF3"/>
    <w:rsid w:val="00917C31"/>
    <w:rsid w:val="009267BD"/>
    <w:rsid w:val="00927C87"/>
    <w:rsid w:val="009330AB"/>
    <w:rsid w:val="0094447C"/>
    <w:rsid w:val="009478BD"/>
    <w:rsid w:val="009536E9"/>
    <w:rsid w:val="00974F27"/>
    <w:rsid w:val="00975F90"/>
    <w:rsid w:val="0097773C"/>
    <w:rsid w:val="00982FE8"/>
    <w:rsid w:val="009A657E"/>
    <w:rsid w:val="009B410B"/>
    <w:rsid w:val="009B5CA1"/>
    <w:rsid w:val="009B6671"/>
    <w:rsid w:val="009B7686"/>
    <w:rsid w:val="009C51E8"/>
    <w:rsid w:val="009C5C9A"/>
    <w:rsid w:val="009D2D9D"/>
    <w:rsid w:val="009E1239"/>
    <w:rsid w:val="009F7353"/>
    <w:rsid w:val="00A07D93"/>
    <w:rsid w:val="00A111A1"/>
    <w:rsid w:val="00A17CF9"/>
    <w:rsid w:val="00A32203"/>
    <w:rsid w:val="00A346E7"/>
    <w:rsid w:val="00A52DE6"/>
    <w:rsid w:val="00A545E5"/>
    <w:rsid w:val="00A636AB"/>
    <w:rsid w:val="00A63D77"/>
    <w:rsid w:val="00A664B4"/>
    <w:rsid w:val="00A75789"/>
    <w:rsid w:val="00A77BC2"/>
    <w:rsid w:val="00A825CB"/>
    <w:rsid w:val="00A87385"/>
    <w:rsid w:val="00AA749C"/>
    <w:rsid w:val="00AB0B40"/>
    <w:rsid w:val="00AB2682"/>
    <w:rsid w:val="00AB4758"/>
    <w:rsid w:val="00AB4C2E"/>
    <w:rsid w:val="00AC03D7"/>
    <w:rsid w:val="00AC41B0"/>
    <w:rsid w:val="00AD15BC"/>
    <w:rsid w:val="00AD2237"/>
    <w:rsid w:val="00AD776C"/>
    <w:rsid w:val="00AE22D9"/>
    <w:rsid w:val="00AE6D0A"/>
    <w:rsid w:val="00AF6CE5"/>
    <w:rsid w:val="00B0135D"/>
    <w:rsid w:val="00B11499"/>
    <w:rsid w:val="00B16260"/>
    <w:rsid w:val="00B25901"/>
    <w:rsid w:val="00B31D94"/>
    <w:rsid w:val="00B3357D"/>
    <w:rsid w:val="00B349E2"/>
    <w:rsid w:val="00B4440E"/>
    <w:rsid w:val="00B4637A"/>
    <w:rsid w:val="00B55CDD"/>
    <w:rsid w:val="00B55E1B"/>
    <w:rsid w:val="00B56BF7"/>
    <w:rsid w:val="00B60999"/>
    <w:rsid w:val="00B62E60"/>
    <w:rsid w:val="00B672F6"/>
    <w:rsid w:val="00B700C3"/>
    <w:rsid w:val="00B7502A"/>
    <w:rsid w:val="00B8364E"/>
    <w:rsid w:val="00B971AA"/>
    <w:rsid w:val="00BA5957"/>
    <w:rsid w:val="00BB00D0"/>
    <w:rsid w:val="00BB15C6"/>
    <w:rsid w:val="00BB24CF"/>
    <w:rsid w:val="00BB5816"/>
    <w:rsid w:val="00BB6653"/>
    <w:rsid w:val="00BB7724"/>
    <w:rsid w:val="00BC1D26"/>
    <w:rsid w:val="00BC4BBB"/>
    <w:rsid w:val="00BD46EA"/>
    <w:rsid w:val="00BE0900"/>
    <w:rsid w:val="00BE48F9"/>
    <w:rsid w:val="00BE665E"/>
    <w:rsid w:val="00BF1EFC"/>
    <w:rsid w:val="00C007A6"/>
    <w:rsid w:val="00C02185"/>
    <w:rsid w:val="00C038CF"/>
    <w:rsid w:val="00C06360"/>
    <w:rsid w:val="00C1767A"/>
    <w:rsid w:val="00C20F5F"/>
    <w:rsid w:val="00C21C00"/>
    <w:rsid w:val="00C36160"/>
    <w:rsid w:val="00C37200"/>
    <w:rsid w:val="00C37D4F"/>
    <w:rsid w:val="00C71899"/>
    <w:rsid w:val="00C76F5B"/>
    <w:rsid w:val="00C9048E"/>
    <w:rsid w:val="00C91AD6"/>
    <w:rsid w:val="00C95694"/>
    <w:rsid w:val="00CA21C7"/>
    <w:rsid w:val="00CB04D4"/>
    <w:rsid w:val="00CB2FC8"/>
    <w:rsid w:val="00CC2D93"/>
    <w:rsid w:val="00CC4CFF"/>
    <w:rsid w:val="00CD70E2"/>
    <w:rsid w:val="00CD7DEE"/>
    <w:rsid w:val="00CE3B11"/>
    <w:rsid w:val="00CE5006"/>
    <w:rsid w:val="00CF60B2"/>
    <w:rsid w:val="00CF6C7C"/>
    <w:rsid w:val="00D03363"/>
    <w:rsid w:val="00D0692C"/>
    <w:rsid w:val="00D157B8"/>
    <w:rsid w:val="00D30677"/>
    <w:rsid w:val="00D40A74"/>
    <w:rsid w:val="00D429C5"/>
    <w:rsid w:val="00D45076"/>
    <w:rsid w:val="00D629CA"/>
    <w:rsid w:val="00D62ABB"/>
    <w:rsid w:val="00D72D72"/>
    <w:rsid w:val="00D8450F"/>
    <w:rsid w:val="00D92E2B"/>
    <w:rsid w:val="00D96743"/>
    <w:rsid w:val="00DA18A8"/>
    <w:rsid w:val="00DB26D5"/>
    <w:rsid w:val="00DF7E1E"/>
    <w:rsid w:val="00E04034"/>
    <w:rsid w:val="00E06C30"/>
    <w:rsid w:val="00E22D62"/>
    <w:rsid w:val="00E2350D"/>
    <w:rsid w:val="00E25724"/>
    <w:rsid w:val="00E45444"/>
    <w:rsid w:val="00E46F04"/>
    <w:rsid w:val="00E533B4"/>
    <w:rsid w:val="00E61149"/>
    <w:rsid w:val="00E64B64"/>
    <w:rsid w:val="00E65A76"/>
    <w:rsid w:val="00E66A97"/>
    <w:rsid w:val="00E839F7"/>
    <w:rsid w:val="00E869E8"/>
    <w:rsid w:val="00E91592"/>
    <w:rsid w:val="00E91B3D"/>
    <w:rsid w:val="00E9493F"/>
    <w:rsid w:val="00EA00C0"/>
    <w:rsid w:val="00EB1AB3"/>
    <w:rsid w:val="00ED0781"/>
    <w:rsid w:val="00ED48C0"/>
    <w:rsid w:val="00ED4A08"/>
    <w:rsid w:val="00ED6400"/>
    <w:rsid w:val="00EE30B5"/>
    <w:rsid w:val="00EE65EB"/>
    <w:rsid w:val="00EE6B07"/>
    <w:rsid w:val="00EF6FA8"/>
    <w:rsid w:val="00F20F93"/>
    <w:rsid w:val="00F21DFD"/>
    <w:rsid w:val="00F32FB2"/>
    <w:rsid w:val="00F37312"/>
    <w:rsid w:val="00F46845"/>
    <w:rsid w:val="00F470F9"/>
    <w:rsid w:val="00F5228E"/>
    <w:rsid w:val="00F5385D"/>
    <w:rsid w:val="00F5443B"/>
    <w:rsid w:val="00F618FD"/>
    <w:rsid w:val="00F65F34"/>
    <w:rsid w:val="00F66894"/>
    <w:rsid w:val="00F766A5"/>
    <w:rsid w:val="00F81F48"/>
    <w:rsid w:val="00F8540D"/>
    <w:rsid w:val="00F86D9F"/>
    <w:rsid w:val="00F957AC"/>
    <w:rsid w:val="00F9781A"/>
    <w:rsid w:val="00F97C8F"/>
    <w:rsid w:val="00FA17E3"/>
    <w:rsid w:val="00FA55B9"/>
    <w:rsid w:val="00FA58A7"/>
    <w:rsid w:val="00FB7060"/>
    <w:rsid w:val="00FB7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73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3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739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E7394"/>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7A6A7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73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3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739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E7394"/>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7A6A7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rmour@etf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larmour@etfo.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llarmour@etfo.org" TargetMode="External"/><Relationship Id="rId4" Type="http://schemas.openxmlformats.org/officeDocument/2006/relationships/settings" Target="settings.xml"/><Relationship Id="rId9" Type="http://schemas.openxmlformats.org/officeDocument/2006/relationships/hyperlink" Target="mailto:llarmour@et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FC63BB1FFFF4293FF66A28660C0A6" ma:contentTypeVersion="1" ma:contentTypeDescription="Create a new document." ma:contentTypeScope="" ma:versionID="f580c29a83e6e69c166b5b13f4e371c7">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53B801-CA88-4455-A480-877B5AE552AA}"/>
</file>

<file path=customXml/itemProps2.xml><?xml version="1.0" encoding="utf-8"?>
<ds:datastoreItem xmlns:ds="http://schemas.openxmlformats.org/officeDocument/2006/customXml" ds:itemID="{F17C82F9-CC75-44F3-9718-6953AB5A3E18}"/>
</file>

<file path=customXml/itemProps3.xml><?xml version="1.0" encoding="utf-8"?>
<ds:datastoreItem xmlns:ds="http://schemas.openxmlformats.org/officeDocument/2006/customXml" ds:itemID="{62F665D6-78F8-47A4-9E83-04166119A39B}"/>
</file>

<file path=customXml/itemProps4.xml><?xml version="1.0" encoding="utf-8"?>
<ds:datastoreItem xmlns:ds="http://schemas.openxmlformats.org/officeDocument/2006/customXml" ds:itemID="{BFEB9CD6-C25E-4F45-B92F-AEDE11532467}"/>
</file>

<file path=docProps/app.xml><?xml version="1.0" encoding="utf-8"?>
<Properties xmlns="http://schemas.openxmlformats.org/officeDocument/2006/extended-properties" xmlns:vt="http://schemas.openxmlformats.org/officeDocument/2006/docPropsVTypes">
  <Template>Normal</Template>
  <TotalTime>195</TotalTime>
  <Pages>1</Pages>
  <Words>5729</Words>
  <Characters>30483</Characters>
  <Application>Microsoft Office Word</Application>
  <DocSecurity>0</DocSecurity>
  <Lines>1016</Lines>
  <Paragraphs>470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Candidate Guidelines</vt:lpstr>
      <vt:lpstr>Introduction </vt:lpstr>
    </vt:vector>
  </TitlesOfParts>
  <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McClelland</dc:creator>
  <cp:lastModifiedBy>Melanie McClelland</cp:lastModifiedBy>
  <cp:revision>5</cp:revision>
  <dcterms:created xsi:type="dcterms:W3CDTF">2017-02-06T15:50:00Z</dcterms:created>
  <dcterms:modified xsi:type="dcterms:W3CDTF">2017-04-19T18:11:00Z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